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E6" w:rsidRDefault="00EB03E6" w:rsidP="00A3054E">
      <w:pPr>
        <w:pStyle w:val="3"/>
        <w:ind w:left="142"/>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tblPr>
      <w:tblGrid>
        <w:gridCol w:w="10609"/>
      </w:tblGrid>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both"/>
              <w:rPr>
                <w:rFonts w:eastAsia="Times New Roman"/>
                <w:color w:val="000000"/>
                <w:sz w:val="24"/>
                <w:szCs w:val="24"/>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EB03E6" w:rsidRDefault="00EB03E6" w:rsidP="00EB03E6">
      <w:pPr>
        <w:rPr>
          <w:rFonts w:eastAsia="Times New Roman"/>
          <w:vanish/>
          <w:color w:val="000000"/>
        </w:rPr>
      </w:pPr>
    </w:p>
    <w:tbl>
      <w:tblPr>
        <w:tblW w:w="5000" w:type="pct"/>
        <w:tblCellMar>
          <w:top w:w="15" w:type="dxa"/>
          <w:left w:w="15" w:type="dxa"/>
          <w:bottom w:w="15" w:type="dxa"/>
          <w:right w:w="15" w:type="dxa"/>
        </w:tblCellMar>
        <w:tblLook w:val="04A0"/>
      </w:tblPr>
      <w:tblGrid>
        <w:gridCol w:w="2251"/>
        <w:gridCol w:w="687"/>
        <w:gridCol w:w="3234"/>
        <w:gridCol w:w="687"/>
        <w:gridCol w:w="3750"/>
      </w:tblGrid>
      <w:tr w:rsidR="00EB03E6" w:rsidTr="005E25C0">
        <w:tc>
          <w:tcPr>
            <w:tcW w:w="2250" w:type="dxa"/>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r>
              <w:rPr>
                <w:rFonts w:eastAsia="Times New Roman"/>
                <w:color w:val="000000"/>
              </w:rPr>
              <w:t>Корнiєнко Юрiй Григорович</w:t>
            </w:r>
          </w:p>
        </w:tc>
      </w:tr>
      <w:tr w:rsidR="00EB03E6" w:rsidTr="005E25C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(прізвище та ініціали керівника)</w:t>
            </w:r>
          </w:p>
        </w:tc>
      </w:tr>
      <w:tr w:rsidR="00EB03E6" w:rsidTr="005E25C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4"/>
            <w:vMerge/>
            <w:tcBorders>
              <w:top w:val="nil"/>
              <w:left w:val="nil"/>
              <w:bottom w:val="nil"/>
              <w:right w:val="nil"/>
            </w:tcBorders>
            <w:vAlign w:val="center"/>
            <w:hideMark/>
          </w:tcPr>
          <w:p w:rsidR="00EB03E6" w:rsidRDefault="00EB03E6" w:rsidP="005E25C0">
            <w:pPr>
              <w:rPr>
                <w:rFonts w:eastAsia="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(дата)</w:t>
            </w:r>
          </w:p>
        </w:tc>
      </w:tr>
    </w:tbl>
    <w:p w:rsidR="00EB03E6" w:rsidRPr="00A3054E" w:rsidRDefault="00EB03E6" w:rsidP="00EB03E6">
      <w:pPr>
        <w:rPr>
          <w:rFonts w:eastAsia="Times New Roman"/>
          <w:color w:val="000000"/>
          <w:lang w:val="en-US"/>
        </w:rPr>
      </w:pPr>
    </w:p>
    <w:p w:rsidR="00EB03E6" w:rsidRDefault="00EB03E6" w:rsidP="00EB03E6">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2013 рік </w:t>
      </w:r>
    </w:p>
    <w:p w:rsidR="00EB03E6" w:rsidRDefault="00EB03E6" w:rsidP="00EB03E6">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tblPr>
      <w:tblGrid>
        <w:gridCol w:w="10609"/>
      </w:tblGrid>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1. Повне найменування емітента</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jc w:val="center"/>
              <w:rPr>
                <w:rFonts w:eastAsia="Times New Roman"/>
                <w:color w:val="000000"/>
                <w:sz w:val="24"/>
                <w:szCs w:val="24"/>
              </w:rPr>
            </w:pPr>
            <w:r>
              <w:rPr>
                <w:rFonts w:eastAsia="Times New Roman"/>
                <w:color w:val="000000"/>
              </w:rPr>
              <w:t>Приватне акцiонерне товариство "Виробничо-комерцiйна фiрма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2. Організаційно-правова форма</w:t>
            </w:r>
            <w:r w:rsidR="00A3054E">
              <w:rPr>
                <w:rFonts w:eastAsia="Times New Roman"/>
                <w:color w:val="000000"/>
              </w:rPr>
              <w:t xml:space="preserve"> </w:t>
            </w:r>
            <w:r w:rsidR="00A3054E">
              <w:rPr>
                <w:rFonts w:eastAsia="Times New Roman"/>
                <w:color w:val="000000"/>
                <w:lang w:val="en-US"/>
              </w:rPr>
              <w:t xml:space="preserve">                              </w:t>
            </w:r>
            <w:r w:rsidR="00A3054E">
              <w:rPr>
                <w:rFonts w:eastAsia="Times New Roman"/>
                <w:color w:val="000000"/>
              </w:rPr>
              <w:t>Акціонерне товариство</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jc w:val="cente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3. Код за ЄДРПОУ</w:t>
            </w:r>
            <w:r w:rsidR="00A3054E">
              <w:rPr>
                <w:rFonts w:eastAsia="Times New Roman"/>
                <w:color w:val="000000"/>
                <w:lang w:val="en-US"/>
              </w:rPr>
              <w:t xml:space="preserve">                                                           </w:t>
            </w:r>
            <w:r w:rsidR="00A3054E">
              <w:rPr>
                <w:rFonts w:eastAsia="Times New Roman"/>
                <w:color w:val="000000"/>
              </w:rPr>
              <w:t>01038524</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4. Місцезнаходження</w:t>
            </w:r>
            <w:r w:rsidR="00A3054E">
              <w:rPr>
                <w:rFonts w:eastAsia="Times New Roman"/>
                <w:color w:val="000000"/>
              </w:rPr>
              <w:t xml:space="preserve"> </w:t>
            </w:r>
            <w:r w:rsidR="00A3054E">
              <w:rPr>
                <w:rFonts w:eastAsia="Times New Roman"/>
                <w:color w:val="000000"/>
                <w:lang w:val="en-US"/>
              </w:rPr>
              <w:t xml:space="preserve">                                                  </w:t>
            </w:r>
            <w:r w:rsidR="00A3054E">
              <w:rPr>
                <w:rFonts w:eastAsia="Times New Roman"/>
                <w:color w:val="000000"/>
              </w:rPr>
              <w:t>м. Київ , Солом'янський, 03035, м. Київ, вул. Солом'янська, 1</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5. Міжміський код, телефон та факс</w:t>
            </w:r>
            <w:r w:rsidR="00A3054E">
              <w:rPr>
                <w:rFonts w:eastAsia="Times New Roman"/>
                <w:color w:val="000000"/>
                <w:lang w:val="en-US"/>
              </w:rPr>
              <w:t xml:space="preserve">                        </w:t>
            </w:r>
            <w:r w:rsidR="00A3054E">
              <w:rPr>
                <w:rFonts w:eastAsia="Times New Roman"/>
                <w:color w:val="000000"/>
              </w:rPr>
              <w:t>(44) 248-81-00 (44)248-81-00</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jc w:val="cente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rPr>
                <w:rFonts w:eastAsia="Times New Roman"/>
                <w:color w:val="000000"/>
                <w:sz w:val="24"/>
                <w:szCs w:val="24"/>
              </w:rPr>
            </w:pPr>
            <w:r>
              <w:rPr>
                <w:rFonts w:eastAsia="Times New Roman"/>
                <w:color w:val="000000"/>
              </w:rPr>
              <w:t>6. Електронна поштова адреса</w:t>
            </w:r>
            <w:r w:rsidR="00A3054E">
              <w:rPr>
                <w:rFonts w:eastAsia="Times New Roman"/>
                <w:color w:val="000000"/>
              </w:rPr>
              <w:t xml:space="preserve"> </w:t>
            </w:r>
            <w:r w:rsidR="00A3054E">
              <w:rPr>
                <w:rFonts w:eastAsia="Times New Roman"/>
                <w:color w:val="000000"/>
                <w:lang w:val="en-US"/>
              </w:rPr>
              <w:t xml:space="preserve">                                 </w:t>
            </w:r>
            <w:r w:rsidR="00A3054E">
              <w:rPr>
                <w:rFonts w:eastAsia="Times New Roman"/>
                <w:color w:val="000000"/>
              </w:rPr>
              <w:t>office@uvts.com.ua</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jc w:val="center"/>
              <w:rPr>
                <w:rFonts w:eastAsia="Times New Roman"/>
                <w:color w:val="000000"/>
                <w:sz w:val="24"/>
                <w:szCs w:val="24"/>
              </w:rPr>
            </w:pPr>
          </w:p>
        </w:tc>
      </w:tr>
    </w:tbl>
    <w:p w:rsidR="00EB03E6" w:rsidRDefault="00EB03E6" w:rsidP="00EB03E6">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9313"/>
        <w:gridCol w:w="1296"/>
      </w:tblGrid>
      <w:tr w:rsidR="00EB03E6" w:rsidTr="005E25C0">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rPr>
                <w:rFonts w:eastAsia="Times New Roman"/>
                <w:color w:val="000000"/>
                <w:sz w:val="24"/>
                <w:szCs w:val="24"/>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r>
              <w:rPr>
                <w:rFonts w:eastAsia="Times New Roman"/>
                <w:color w:val="000000"/>
              </w:rPr>
              <w:t>23.04.2014</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(дата)</w:t>
            </w:r>
          </w:p>
        </w:tc>
      </w:tr>
    </w:tbl>
    <w:p w:rsidR="00EB03E6" w:rsidRDefault="00EB03E6" w:rsidP="00EB03E6">
      <w:pPr>
        <w:rPr>
          <w:rFonts w:eastAsia="Times New Roman"/>
          <w:vanish/>
          <w:color w:val="000000"/>
        </w:rPr>
      </w:pPr>
    </w:p>
    <w:tbl>
      <w:tblPr>
        <w:tblW w:w="5000" w:type="pct"/>
        <w:tblCellMar>
          <w:top w:w="15" w:type="dxa"/>
          <w:left w:w="15" w:type="dxa"/>
          <w:bottom w:w="15" w:type="dxa"/>
          <w:right w:w="15" w:type="dxa"/>
        </w:tblCellMar>
        <w:tblLook w:val="04A0"/>
      </w:tblPr>
      <w:tblGrid>
        <w:gridCol w:w="3856"/>
        <w:gridCol w:w="5855"/>
        <w:gridCol w:w="193"/>
        <w:gridCol w:w="705"/>
      </w:tblGrid>
      <w:tr w:rsidR="00EB03E6" w:rsidTr="005E25C0">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rPr>
                <w:rFonts w:eastAsia="Times New Roman"/>
                <w:color w:val="000000"/>
                <w:sz w:val="24"/>
                <w:szCs w:val="24"/>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(дата)</w:t>
            </w:r>
          </w:p>
        </w:tc>
      </w:tr>
    </w:tbl>
    <w:p w:rsidR="00EB03E6" w:rsidRDefault="00EB03E6" w:rsidP="00EB03E6">
      <w:pPr>
        <w:rPr>
          <w:rFonts w:eastAsia="Times New Roman"/>
          <w:vanish/>
          <w:color w:val="000000"/>
        </w:rPr>
      </w:pPr>
    </w:p>
    <w:tbl>
      <w:tblPr>
        <w:tblW w:w="5000" w:type="pct"/>
        <w:tblCellMar>
          <w:top w:w="15" w:type="dxa"/>
          <w:left w:w="15" w:type="dxa"/>
          <w:bottom w:w="15" w:type="dxa"/>
          <w:right w:w="15" w:type="dxa"/>
        </w:tblCellMar>
        <w:tblLook w:val="04A0"/>
      </w:tblPr>
      <w:tblGrid>
        <w:gridCol w:w="5784"/>
        <w:gridCol w:w="1921"/>
        <w:gridCol w:w="2160"/>
        <w:gridCol w:w="744"/>
      </w:tblGrid>
      <w:tr w:rsidR="00EB03E6" w:rsidTr="005E25C0">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rPr>
                <w:rFonts w:eastAsia="Times New Roman"/>
                <w:color w:val="000000"/>
                <w:sz w:val="24"/>
                <w:szCs w:val="24"/>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EB03E6" w:rsidRDefault="00EB03E6" w:rsidP="005E25C0">
            <w:pPr>
              <w:jc w:val="center"/>
              <w:rPr>
                <w:rFonts w:eastAsia="Times New Roman"/>
                <w:color w:val="000000"/>
                <w:sz w:val="24"/>
                <w:szCs w:val="24"/>
              </w:rPr>
            </w:pPr>
          </w:p>
        </w:tc>
      </w:tr>
      <w:tr w:rsidR="00EB03E6" w:rsidTr="005E25C0">
        <w:tc>
          <w:tcPr>
            <w:tcW w:w="0" w:type="auto"/>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4"/>
                <w:szCs w:val="24"/>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Style w:val="small-text1"/>
                <w:rFonts w:eastAsia="Times New Roman"/>
                <w:color w:val="000000"/>
              </w:rPr>
              <w:t>(дата)</w:t>
            </w:r>
          </w:p>
        </w:tc>
      </w:tr>
    </w:tbl>
    <w:p w:rsidR="00EB03E6" w:rsidRDefault="00EB03E6" w:rsidP="00EB03E6">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tblPr>
      <w:tblGrid>
        <w:gridCol w:w="2122"/>
        <w:gridCol w:w="7426"/>
        <w:gridCol w:w="1061"/>
      </w:tblGrid>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3"/>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7. Інформація про посадових осіб емітента:</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3"/>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12. Відомості про цінні папери емітента:</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3"/>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14. Інформація про господарську та фінансову діяльність емітента:</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lastRenderedPageBreak/>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3"/>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19. Інформація про склад, структуру і розмір іпотечного покриття:</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X</w:t>
            </w: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gridSpan w:val="2"/>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EB03E6" w:rsidRDefault="00EB03E6" w:rsidP="00A3054E">
            <w:pPr>
              <w:spacing w:after="0"/>
              <w:jc w:val="both"/>
              <w:rPr>
                <w:rFonts w:eastAsia="Times New Roman"/>
                <w:color w:val="000000"/>
                <w:sz w:val="24"/>
                <w:szCs w:val="24"/>
              </w:rPr>
            </w:pPr>
            <w:r>
              <w:rPr>
                <w:rFonts w:eastAsia="Times New Roman"/>
                <w:color w:val="000000"/>
              </w:rPr>
              <w:t>У змiстi вiдсутнi з причини:</w:t>
            </w:r>
            <w:r>
              <w:rPr>
                <w:rFonts w:eastAsia="Times New Roman"/>
                <w:color w:val="000000"/>
              </w:rPr>
              <w:br/>
              <w:t xml:space="preserve">Iнформацiя про одержанi лiцензiї (дозволи) на окремi види дiяльностi, Вiдомостi щодо належностi емiтента до будь-яких об'єднань пiдприємств, Iнформацiя про рейтингове агентство, Iнформацiя про органи управлiння емiтента, Iнформацiя про засновникiв та/або участникiв емiтента та кiлькостi i вартостi акцiй (розмiру часток, паїв), Iнформацiя про чисельнiсть робiтникiв та оплату їх працi, Iнформацiя про володiння посадовими особами емiтента акцiями емiтента, Iнформацiя про дивiденди, Iнформацiя про </w:t>
            </w:r>
            <w:r>
              <w:rPr>
                <w:rFonts w:eastAsia="Times New Roman"/>
                <w:color w:val="000000"/>
              </w:rPr>
              <w:lastRenderedPageBreak/>
              <w:t>юридичних осiб послугами яких користується емiтент, Iнформацiя про облiгацiї емiтента, Iнформацiя про iншi цiннi папери, випущенi емiтентом, Iнформацiя про похiднi цiннi папери емiтента, Iнформацiя про викуп власних акцiй протягом звiтного перiоду, Iнформацiя щодо виданих сертифiкатiв цiнних паперiв, Опис бiзнесу, Iнформацiя про гарантiї третьої особи за кожним випуском боргових цiнних паперiв, Iнформацiя про випуски iпотечних облiгацiй, Iнформацiя про розмiр iпотечного покриття та його спiввiдношення з розмiром (сумою) зобов'язань за iпотечними облiгацiями з цим iпотечним покриттям,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Iнформацiя про замiни iпотечних активiв у складi iпотечного покриття або включення нових iпотечних активiв до складу iпотечного покриття, Вiдомостi про структуру iпотечного покриття iпотечних облiгацiй за видами iпотечних активiв та iнших активiв на кiнець звiтного перiоду, Вiдомостi щодо пiдстав виникнення у емiтента iпотечних облiгацiй прав на iпотечнi активи, якi складають iпотечне покриття за станом на кiнець звiтного року,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Консолiдована фiнансова звiтнiсть, Фiнансова звiтнiсть емiтента, яка складена за мiжнародними стандартами фiнансової звiтностi, 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 емiтент є приватним акцiонерним товариством, яке не здiйснювало публiчне (вiдкрите) розмiщення цiнних паперiв.</w:t>
            </w:r>
            <w:r>
              <w:rPr>
                <w:rFonts w:eastAsia="Times New Roman"/>
                <w:color w:val="000000"/>
              </w:rPr>
              <w:br/>
              <w:t>Iiнформацiя про обсяги виробництва та реалiзацiї основних видiв продукцiї, Iнформацiя про собiвартiсть реалiзованої продукцiї: - емiтент не займається видами дiяльностi, що квалiфiкується як переробна, добувна промисловiсть або виробництво та розподiлення електроенергiї, газу та води за класифiкатором видiв економiчної дiяльностi, а дохiд вiд реалiзацiї складає менш нiж 5 млн. грн. за звiтнiй перiод.</w:t>
            </w:r>
            <w:r>
              <w:rPr>
                <w:rFonts w:eastAsia="Times New Roman"/>
                <w:color w:val="000000"/>
              </w:rPr>
              <w:br/>
              <w:t>Вiдомостi щодо особливої iнформацiї та iнформацiї про iпотечнi цiннi папери, що виникала протягом звiтного перiоду: - особливої iнформацiї та iнформацiї про iпотечнi цiннi папери, що протягом звiтного перiоду не виникало.</w:t>
            </w:r>
            <w:r>
              <w:rPr>
                <w:rFonts w:eastAsia="Times New Roman"/>
                <w:color w:val="000000"/>
              </w:rPr>
              <w:br/>
              <w:t>Замiсть Аудиторського висновку в наявностi вiдомостi про аудиторсiкий висновок (звiт) - емiтент є приватним акцiонерним товариством, яке не здiйснювало публiчне (вiдкрите) розмiщення цiнних паперiв.</w:t>
            </w:r>
          </w:p>
        </w:tc>
      </w:tr>
    </w:tbl>
    <w:p w:rsidR="00EB03E6" w:rsidRDefault="00EB03E6" w:rsidP="00EB03E6">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tblPr>
      <w:tblGrid>
        <w:gridCol w:w="10609"/>
      </w:tblGrid>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 Повне найменування</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Приватне акцiонерне товариство "Виробничо-комерцiйна фiрма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 Серія і номер свідоцтва про державну реєстрацію юридичної особи (за наявності)</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А01 №375187</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3. Дата проведення державної реєстрації</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Pr="00A3054E" w:rsidRDefault="00A3054E" w:rsidP="00A3054E">
            <w:pPr>
              <w:jc w:val="center"/>
              <w:rPr>
                <w:rFonts w:eastAsia="Times New Roman"/>
                <w:color w:val="000000"/>
                <w:sz w:val="24"/>
                <w:szCs w:val="24"/>
                <w:lang w:val="uk-UA"/>
              </w:rPr>
            </w:pPr>
            <w:r>
              <w:rPr>
                <w:rFonts w:eastAsia="Times New Roman"/>
                <w:color w:val="000000"/>
              </w:rPr>
              <w:t>0</w:t>
            </w:r>
            <w:r>
              <w:rPr>
                <w:rFonts w:eastAsia="Times New Roman"/>
                <w:color w:val="000000"/>
                <w:lang w:val="uk-UA"/>
              </w:rPr>
              <w:t>9</w:t>
            </w:r>
            <w:r w:rsidR="00EB03E6">
              <w:rPr>
                <w:rFonts w:eastAsia="Times New Roman"/>
                <w:color w:val="000000"/>
              </w:rPr>
              <w:t>.0</w:t>
            </w:r>
            <w:r>
              <w:rPr>
                <w:rFonts w:eastAsia="Times New Roman"/>
                <w:color w:val="000000"/>
                <w:lang w:val="uk-UA"/>
              </w:rPr>
              <w:t>7</w:t>
            </w:r>
            <w:r>
              <w:rPr>
                <w:rFonts w:eastAsia="Times New Roman"/>
                <w:color w:val="000000"/>
              </w:rPr>
              <w:t>.20</w:t>
            </w:r>
            <w:r>
              <w:rPr>
                <w:rFonts w:eastAsia="Times New Roman"/>
                <w:color w:val="000000"/>
                <w:lang w:val="uk-UA"/>
              </w:rPr>
              <w:t>03 р.</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4. Територія (область)</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xml:space="preserve">м. Київ </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5. Статутний капітал (грн)</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328800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6. Відсоток акцій у статутному капіталі, що належить державі</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8. Середня кількість працівників (осіб)</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20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9. Основні види діяльності із зазначенням найменування виду діяльності та коду за КВЕД</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46.90 Неспецiалiзована оптова торгiвля</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25.62 Механiчне оброблення металевих виробiв</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30.11 Будування суден и плавучих конструкцiй</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10. Органи управління підприємства</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xml:space="preserve">Товариство складається з одного акцiонера. Рiшення одноосiбного акцiонера з питань, що належать до компетенцiї Загальних зборiв, оформлюється ним письмово (у формi Рiшення) та засвiдчується печаткою Товариства. Виконавчий орган Товариства (одноосiбний) - Генеральний директор Товариства. Внутрiшнiй </w:t>
            </w:r>
            <w:r>
              <w:rPr>
                <w:rFonts w:eastAsia="Times New Roman"/>
                <w:color w:val="000000"/>
              </w:rPr>
              <w:lastRenderedPageBreak/>
              <w:t xml:space="preserve">аудит здiйснюється Ревiзором. Наглядова рада у Товариствi не створюється. </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lastRenderedPageBreak/>
              <w:t>11. Банки, що обслуговують емітента: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ПАТ "УкрСиббанк", м. Харкiв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 МФО банку</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351005</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3) поточний рахунок</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26002236413800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АБ "Київська Русь"</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5) МФО банку</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319092</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6) поточний рахунок</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2600778909001</w:t>
            </w:r>
          </w:p>
        </w:tc>
      </w:tr>
    </w:tbl>
    <w:p w:rsidR="00EB03E6" w:rsidRDefault="00EB03E6" w:rsidP="00EB03E6">
      <w:pPr>
        <w:pStyle w:val="3"/>
        <w:rPr>
          <w:rFonts w:eastAsia="Times New Roman"/>
          <w:color w:val="000000"/>
        </w:rPr>
      </w:pPr>
      <w:r>
        <w:rPr>
          <w:rFonts w:eastAsia="Times New Roman"/>
          <w:color w:val="000000"/>
        </w:rPr>
        <w:t>V. Інформація про посадових осіб емітента</w:t>
      </w:r>
    </w:p>
    <w:p w:rsidR="00EB03E6" w:rsidRDefault="00EB03E6" w:rsidP="00EB03E6">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10609"/>
      </w:tblGrid>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 посада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Генеральний директор</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 прізвище, ім'я, по батькові фізичної особи або повне найменування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Корнiєнко Юрiй Григорович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A3054E" w:rsidRDefault="00EB03E6" w:rsidP="005E25C0">
            <w:pPr>
              <w:rPr>
                <w:rFonts w:eastAsia="Times New Roman"/>
                <w:color w:val="000000"/>
                <w:lang w:val="uk-UA"/>
              </w:rPr>
            </w:pPr>
            <w:r>
              <w:rPr>
                <w:rFonts w:eastAsia="Times New Roman"/>
                <w:color w:val="000000"/>
              </w:rPr>
              <w:t>4) рік народження**</w:t>
            </w:r>
          </w:p>
          <w:p w:rsidR="00EB03E6" w:rsidRDefault="00A3054E" w:rsidP="005E25C0">
            <w:pPr>
              <w:rPr>
                <w:rFonts w:eastAsia="Times New Roman"/>
                <w:color w:val="000000"/>
                <w:sz w:val="24"/>
                <w:szCs w:val="24"/>
              </w:rPr>
            </w:pPr>
            <w:r>
              <w:rPr>
                <w:rFonts w:eastAsia="Times New Roman"/>
                <w:color w:val="000000"/>
              </w:rPr>
              <w:t>1946</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5) освіта**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вища технiчна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6) стаж керівної роботи (років)**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40</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7) найменування підприємства та попередня посада, яку займав**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Начальник участка ПМК-143 треста "Херсонводстрой", Головний iнженер ПМК-143 треста "Херсонводстрой", Заступник керуючого трестом "Херсонводстрой", Начальник Головного управлiння матерiально-технiчного постачання, Президент Орендної комерцiйно-виробничої фiрми "Укрводтехпостач", Президент Акцiонерного товариства "Виробничо-комерцiйна фiрма "Укрводтехпостач", Голова Правлiння Закритого акцiонерного товариства "Виробничо-комерцiйна фiрма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8) дата обрання та термін, на який обрано</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27.03.2013 на 3 (три) роки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9) Опис</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Посадова особа згоди на розкриття паспортних даних не надає.</w:t>
            </w:r>
            <w:r>
              <w:rPr>
                <w:rFonts w:eastAsia="Times New Roman"/>
                <w:color w:val="000000"/>
              </w:rPr>
              <w:br/>
              <w:t xml:space="preserve">Генеральний директор товариства є Виконавчим органом товариства. </w:t>
            </w:r>
            <w:r>
              <w:rPr>
                <w:rFonts w:eastAsia="Times New Roman"/>
                <w:color w:val="000000"/>
              </w:rPr>
              <w:br/>
              <w:t xml:space="preserve">Генеральний директор здiйснює одноосiбно управлiння поточною дiяльнiстю товариства. </w:t>
            </w:r>
            <w:r>
              <w:rPr>
                <w:rFonts w:eastAsia="Times New Roman"/>
                <w:color w:val="000000"/>
              </w:rPr>
              <w:br/>
              <w:t>До компетенцiї 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акцiонерного товариства.</w:t>
            </w:r>
            <w:r>
              <w:rPr>
                <w:rFonts w:eastAsia="Times New Roman"/>
                <w:color w:val="000000"/>
              </w:rPr>
              <w:br/>
              <w:t xml:space="preserve">У зв'язку з тим, що Наглядова рада у товариствi не створюється, її повноваження з пiдготовки та проведення Загальних зборiв акцiонерного товариства здiйснюються Генеральним директором. </w:t>
            </w:r>
            <w:r>
              <w:rPr>
                <w:rFonts w:eastAsia="Times New Roman"/>
                <w:color w:val="000000"/>
              </w:rPr>
              <w:br/>
              <w:t>Генеральний директор пiдзвiтний Загальним зборам акцiонерного товариства i органiзовує виконання їх рiшень.</w:t>
            </w:r>
            <w:r>
              <w:rPr>
                <w:rFonts w:eastAsia="Times New Roman"/>
                <w:color w:val="000000"/>
              </w:rPr>
              <w:br/>
              <w:t xml:space="preserve">Генеральний директор дiє вiд iменi товариства у межах, встановлених Статутом i законом. </w:t>
            </w:r>
            <w:r>
              <w:rPr>
                <w:rFonts w:eastAsia="Times New Roman"/>
                <w:color w:val="000000"/>
              </w:rPr>
              <w:br/>
              <w:t>Права та обов'язки Генерального директора визначаються Законом України "Про акцiонернi товариства", iншими актами законодавства, Статутом, Положенням про Генерального директора та трудовим контрактом.</w:t>
            </w:r>
            <w:r>
              <w:rPr>
                <w:rFonts w:eastAsia="Times New Roman"/>
                <w:color w:val="000000"/>
              </w:rPr>
              <w:br/>
              <w:t xml:space="preserve">Генеральний директор вправi без довiреностi дiяти вiд iменi Товариства, в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 </w:t>
            </w:r>
            <w:r>
              <w:rPr>
                <w:rFonts w:eastAsia="Times New Roman"/>
                <w:color w:val="000000"/>
              </w:rPr>
              <w:br/>
              <w:t xml:space="preserve">Повноваження Генерального директора припиняється за рiшенням Загальних зборiв акцiонерного товариства. </w:t>
            </w:r>
            <w:r>
              <w:rPr>
                <w:rFonts w:eastAsia="Times New Roman"/>
                <w:color w:val="000000"/>
              </w:rPr>
              <w:br/>
              <w:t>Пiдстави припинення повноважень Генерального директора встановлюються законодавством, Статутом та трудовим контрактом з ним.</w:t>
            </w:r>
            <w:r>
              <w:rPr>
                <w:rFonts w:eastAsia="Times New Roman"/>
                <w:color w:val="000000"/>
              </w:rPr>
              <w:br/>
              <w:t>Рiшення Генерального директора з питань, що належать до його компетенцiї, оформляється ним письмово (у формi рiшення) та засвiдчується печаткою товариства.</w:t>
            </w:r>
            <w:r>
              <w:rPr>
                <w:rFonts w:eastAsia="Times New Roman"/>
                <w:color w:val="000000"/>
              </w:rPr>
              <w:br/>
              <w:t>Рiшення Генерального директора, прийнятi в межах його компетенцiї, є обов'язковими для виконання усiма працiвниками Товариства.</w:t>
            </w:r>
            <w:r>
              <w:rPr>
                <w:rFonts w:eastAsia="Times New Roman"/>
                <w:color w:val="000000"/>
              </w:rPr>
              <w:br/>
              <w:t xml:space="preserve">Генеральний директор несе вiдповiдальнiсть перед Товариством за збитки, завданi Товариству своїми дiями (бездiяльнiстю), згiдно iз законом. </w:t>
            </w:r>
            <w:r>
              <w:rPr>
                <w:rFonts w:eastAsia="Times New Roman"/>
                <w:color w:val="000000"/>
              </w:rPr>
              <w:br/>
              <w:t>Розмiр виплаченої винагороди - 47 854,43 грн. У натуральнiй формi винагорода не виплачувалась.</w:t>
            </w:r>
            <w:r>
              <w:rPr>
                <w:rFonts w:eastAsia="Times New Roman"/>
                <w:color w:val="000000"/>
              </w:rPr>
              <w:br/>
            </w:r>
            <w:r>
              <w:rPr>
                <w:rFonts w:eastAsia="Times New Roman"/>
                <w:color w:val="000000"/>
              </w:rPr>
              <w:lastRenderedPageBreak/>
              <w:t>Корнiєнко Юрiй Григорович займає посаду Генерального директора товариства з дня державної реєстрацiї товариства.</w:t>
            </w:r>
            <w:r>
              <w:rPr>
                <w:rFonts w:eastAsia="Times New Roman"/>
                <w:color w:val="000000"/>
              </w:rPr>
              <w:br/>
              <w:t>Корнiєнко Юрiй Григорович немає непогашеної судимостi за корисливi та посадовi злочини.</w:t>
            </w:r>
            <w:r>
              <w:rPr>
                <w:rFonts w:eastAsia="Times New Roman"/>
                <w:color w:val="000000"/>
              </w:rPr>
              <w:br/>
              <w:t>Займає посаду за сумiсництвом Генерального директора ТОВ "Укрводсервiс", 03035, м. Київ, вул. Солом'янська, 1.</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 посада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Головний бухгалтер</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 прізвище, ім'я, по батькові фізичної особи або повне найменування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Власова Олена Григорiвна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4) рік народження**</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1949</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5) освіта**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середня спецiальна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6) стаж керівної роботи (років)**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22</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7) найменування підприємства та попередня посада, яку займав**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Заступник головного бухгалтера Дослiдного заводу "Днепр", Заступник головного бухгалтера Орендної комерцiйно-виробничої фiрми "Укрводтехпостач", Заступник головного бухгалтера Акцiонерного товариства "Виробничо-комерцiйна фiрма "Укрводтехпостач", Головний бухгалтер ТОВ "АННА", Головний бухгалтер Комерцiйна фiрма "I.Л.К.", Головний бухгалтер Акцiонерного товариства "Виробничо-комерцiйна фiрма "Укрводтехпостач", Головний бухгалтер Закритого акцiонерного товариства "Виробничо-комерцiйна фiрма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8) дата обрання та термін, на який обрано</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02.02.2010 безтермiново</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9) Опис</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lastRenderedPageBreak/>
              <w:t>Посадова особа згоди на розкриття паспортних даних не надає.</w:t>
            </w:r>
            <w:r>
              <w:rPr>
                <w:rFonts w:eastAsia="Times New Roman"/>
                <w:color w:val="000000"/>
              </w:rPr>
              <w:br/>
              <w:t>Головний бухгалтер прямо пiдпорядковується генеральному директору.</w:t>
            </w:r>
            <w:r>
              <w:rPr>
                <w:rFonts w:eastAsia="Times New Roman"/>
                <w:color w:val="000000"/>
              </w:rPr>
              <w:br/>
              <w:t>Головний бухгалтер забезпечує ведення бухгалтерського облiку з дотриманням єдиних методичних засад, їз урахуванням особливостеї дiяльностi пiдприємства й технологiї оброблення облiкових даних, закрiпленої положеннями про бухгалтерiю та наказом про облiкову полiтику пiдприємства.</w:t>
            </w:r>
            <w:r>
              <w:rPr>
                <w:rFonts w:eastAsia="Times New Roman"/>
                <w:color w:val="000000"/>
              </w:rPr>
              <w:br/>
              <w:t>Формує вiдповiдно до законодавства облiкову полiтику, виходячи зi структури та особливостей дiяльностi пiдприємства.</w:t>
            </w:r>
            <w:r>
              <w:rPr>
                <w:rFonts w:eastAsia="Times New Roman"/>
                <w:color w:val="000000"/>
              </w:rPr>
              <w:br/>
              <w:t>Забезпечує складання на основi даних бухгалтерського облiку фiнансової звiтностi, подання її у встановленому порядку до вiдповiдних органiв.</w:t>
            </w:r>
            <w:r>
              <w:rPr>
                <w:rFonts w:eastAsia="Times New Roman"/>
                <w:color w:val="000000"/>
              </w:rPr>
              <w:br/>
              <w:t>Контролює ведення податкового облiку та касових операцiй.</w:t>
            </w:r>
            <w:r>
              <w:rPr>
                <w:rFonts w:eastAsia="Times New Roman"/>
                <w:color w:val="000000"/>
              </w:rPr>
              <w:br/>
              <w:t>Керує працiвниками бухгалтерiї пiдприємства та розподiляє мiж ними посадовi завдання та обов'язки в межах їх повноважень.</w:t>
            </w:r>
            <w:r>
              <w:rPr>
                <w:rFonts w:eastAsia="Times New Roman"/>
                <w:color w:val="000000"/>
              </w:rPr>
              <w:br/>
              <w:t>Розмiр виплаченої винагороди - 36 661,42 грн. У натуральнiй формi винагорода не виплачувалась.</w:t>
            </w:r>
            <w:r>
              <w:rPr>
                <w:rFonts w:eastAsia="Times New Roman"/>
                <w:color w:val="000000"/>
              </w:rPr>
              <w:br/>
              <w:t>Власова Олена Григоровна займає посаду Головного бухгалтера товариства з дня державної реєстрацiї товариства.</w:t>
            </w:r>
            <w:r>
              <w:rPr>
                <w:rFonts w:eastAsia="Times New Roman"/>
                <w:color w:val="000000"/>
              </w:rPr>
              <w:br/>
              <w:t>Власова Олена Григоровна немає непогашеної судимостi за корисливi та посадовi злочини.</w:t>
            </w:r>
            <w:r>
              <w:rPr>
                <w:rFonts w:eastAsia="Times New Roman"/>
                <w:color w:val="000000"/>
              </w:rPr>
              <w:br/>
              <w:t>Займає посаду за сумiсництвом Головного бухгалтера ТОВ "Укрводсервiс", 03035, м. Київ, вул. Солом'янська, 1.</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 посада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Ревiзор</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 прізвище, ім'я, по батькові фізичної особи або повне найменування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Корнiєнко Геннадiй Юрiйович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4) рік народження**</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1968</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5) освіта**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вища технiчна, вища економiчна</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6) стаж керівної роботи (років)**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11</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7) найменування підприємства та попередня посада, яку займав**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 xml:space="preserve">Керiвнi посади Служби безпеки України, Комерцiйний директор Закритого акцiонерного товариство </w:t>
            </w:r>
            <w:r>
              <w:rPr>
                <w:rFonts w:eastAsia="Times New Roman"/>
                <w:color w:val="000000"/>
              </w:rPr>
              <w:lastRenderedPageBreak/>
              <w:t>"Виробничо-комерцiйна фiрма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lastRenderedPageBreak/>
              <w:t>8) дата обрання та термін, на який обрано</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20.01.2010 на 5 (п'ять) рокiв</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9) Опис</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Посадова особа згоди на розкриття паспортних даних не надає.</w:t>
            </w:r>
            <w:r>
              <w:rPr>
                <w:rFonts w:eastAsia="Times New Roman"/>
                <w:color w:val="000000"/>
              </w:rPr>
              <w:br/>
              <w:t>Для проведення перевiрки фiнансово-господарської дiяльностi товариства Загальнi збори акцiонерного товариства обирають Ревiзора.</w:t>
            </w:r>
            <w:r>
              <w:rPr>
                <w:rFonts w:eastAsia="Times New Roman"/>
                <w:color w:val="000000"/>
              </w:rPr>
              <w:br/>
              <w:t>Ревiзор обирається з числа фiзичних осiб, якi мають цивiльну дiєздатнiсть.</w:t>
            </w:r>
            <w:r>
              <w:rPr>
                <w:rFonts w:eastAsia="Times New Roman"/>
                <w:color w:val="000000"/>
              </w:rPr>
              <w:br/>
              <w:t>Ревiзор обирається строком на п'ять рокiв.</w:t>
            </w:r>
            <w:r>
              <w:rPr>
                <w:rFonts w:eastAsia="Times New Roman"/>
                <w:color w:val="000000"/>
              </w:rPr>
              <w:br/>
              <w:t xml:space="preserve">Права та обов'язки Ревiзора визначаються Законом України "Про акцiонернi товариства", iншими актами законодавства, Статутом та Положенням про Ревiзора, а також трудовим або цивiльно-правовим договором, що укладається з Ревiзором. </w:t>
            </w:r>
            <w:r>
              <w:rPr>
                <w:rFonts w:eastAsia="Times New Roman"/>
                <w:color w:val="000000"/>
              </w:rPr>
              <w:br/>
              <w:t xml:space="preserve">Ревiзор має право вносити пропозицiї до порядку денного Загальних зборiв акцiонерного товариства та вимагати скликання позачергових Загальних зборiв акцiонерного товариства. Ревiзор має право бути присутнiм на Загальних зборах акцiонерного Товариства та брати участь в обговореннi питань порядку денного з правом дорадчого голосу. </w:t>
            </w:r>
            <w:r>
              <w:rPr>
                <w:rFonts w:eastAsia="Times New Roman"/>
                <w:color w:val="000000"/>
              </w:rPr>
              <w:br/>
              <w:t>Розмiр виплаченої винагороди - винагорода не передбачена, у натуральнiй формi винагорода також не виплачувалась.</w:t>
            </w:r>
            <w:r>
              <w:rPr>
                <w:rFonts w:eastAsia="Times New Roman"/>
                <w:color w:val="000000"/>
              </w:rPr>
              <w:br/>
              <w:t>Корнiєнко Геннадiй Юрiйович займає посаду Ревiзора товариства з дня введення цiєї посади у товариствi.</w:t>
            </w:r>
            <w:r>
              <w:rPr>
                <w:rFonts w:eastAsia="Times New Roman"/>
                <w:color w:val="000000"/>
              </w:rPr>
              <w:br/>
              <w:t>Корнiєнко Геннадiй Юрiйович немає непогашеної судимостi за корисливi та посадовi злочини.</w:t>
            </w:r>
            <w:r>
              <w:rPr>
                <w:rFonts w:eastAsia="Times New Roman"/>
                <w:color w:val="000000"/>
              </w:rPr>
              <w:br/>
              <w:t>Корнiєнко Геннадiй Юрiйович займає посаду заступника генерального директора ПрАТ "ВКФ "Укрводтехпостач".</w:t>
            </w:r>
          </w:p>
        </w:tc>
      </w:tr>
      <w:tr w:rsidR="00EB03E6" w:rsidTr="005E25C0">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EB03E6" w:rsidRDefault="00EB03E6" w:rsidP="00EB03E6">
      <w:pPr>
        <w:rPr>
          <w:rFonts w:eastAsia="Times New Roman"/>
          <w:color w:val="000000"/>
        </w:rPr>
        <w:sectPr w:rsidR="00EB03E6" w:rsidSect="00A3054E">
          <w:pgSz w:w="11907" w:h="16840"/>
          <w:pgMar w:top="567" w:right="567" w:bottom="851" w:left="851" w:header="0" w:footer="0" w:gutter="0"/>
          <w:cols w:space="708"/>
          <w:docGrid w:linePitch="360"/>
        </w:sectPr>
      </w:pPr>
    </w:p>
    <w:p w:rsidR="00EB03E6" w:rsidRDefault="00EB03E6" w:rsidP="00EB03E6">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tblPr>
      <w:tblGrid>
        <w:gridCol w:w="1841"/>
        <w:gridCol w:w="2153"/>
        <w:gridCol w:w="1965"/>
        <w:gridCol w:w="1255"/>
        <w:gridCol w:w="1081"/>
        <w:gridCol w:w="1463"/>
        <w:gridCol w:w="777"/>
        <w:gridCol w:w="1354"/>
        <w:gridCol w:w="1477"/>
        <w:gridCol w:w="1609"/>
      </w:tblGrid>
      <w:tr w:rsidR="00EB03E6" w:rsidTr="005E25C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EB03E6" w:rsidTr="005E25C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EB03E6" w:rsidTr="005E25C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EB03E6" w:rsidTr="005E25C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Корнiєнко Юрiй Григорович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10.07.2003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82200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82200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82200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82200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bl>
    <w:p w:rsidR="00EB03E6" w:rsidRDefault="00EB03E6" w:rsidP="00EB03E6">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Не обов'язково для заповнення. </w:t>
      </w:r>
    </w:p>
    <w:p w:rsidR="00EB03E6" w:rsidRDefault="00EB03E6" w:rsidP="00EB03E6">
      <w:pPr>
        <w:rPr>
          <w:rFonts w:eastAsia="Times New Roman"/>
          <w:color w:val="000000"/>
        </w:rPr>
        <w:sectPr w:rsidR="00EB03E6">
          <w:pgSz w:w="16840" w:h="11907" w:orient="landscape"/>
          <w:pgMar w:top="1134" w:right="1134" w:bottom="851" w:left="851" w:header="0" w:footer="0" w:gutter="0"/>
          <w:cols w:space="720"/>
        </w:sectPr>
      </w:pPr>
    </w:p>
    <w:p w:rsidR="00EB03E6" w:rsidRDefault="00EB03E6" w:rsidP="00EB03E6">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tblPr>
      <w:tblGrid>
        <w:gridCol w:w="1383"/>
        <w:gridCol w:w="4630"/>
        <w:gridCol w:w="4312"/>
      </w:tblGrid>
      <w:tr w:rsidR="00EB03E6" w:rsidTr="00A3054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Вид загальних зборів*</w:t>
            </w:r>
          </w:p>
        </w:tc>
        <w:tc>
          <w:tcPr>
            <w:tcW w:w="22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чергові</w:t>
            </w:r>
          </w:p>
        </w:tc>
        <w:tc>
          <w:tcPr>
            <w:tcW w:w="20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позачергові</w:t>
            </w:r>
          </w:p>
        </w:tc>
      </w:tr>
      <w:tr w:rsidR="00EB03E6" w:rsidTr="00A3054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224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20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27.03.2013</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Загальнi збори акцiонерiв не вiдбувалися, тому що емiтент складається з однiєї особи.</w:t>
            </w:r>
            <w:r>
              <w:rPr>
                <w:rFonts w:eastAsia="Times New Roman"/>
                <w:color w:val="000000"/>
                <w:sz w:val="20"/>
                <w:szCs w:val="20"/>
              </w:rPr>
              <w:br/>
              <w:t xml:space="preserve">Рiшення акцiонера було оформлено ним письмово (у формi рiшення) та засвiдчене печаткою. </w:t>
            </w:r>
            <w:r>
              <w:rPr>
                <w:rFonts w:eastAsia="Times New Roman"/>
                <w:color w:val="000000"/>
                <w:sz w:val="20"/>
                <w:szCs w:val="20"/>
              </w:rPr>
              <w:br/>
              <w:t>За звiтний перiод було оформлено Рiшення №6 вiд 27 березня 2013 року.</w:t>
            </w:r>
            <w:r>
              <w:rPr>
                <w:rFonts w:eastAsia="Times New Roman"/>
                <w:color w:val="000000"/>
                <w:sz w:val="20"/>
                <w:szCs w:val="20"/>
              </w:rPr>
              <w:br/>
              <w:t>У рiшеннi акцiонера були розглянутi наступнi питання:</w:t>
            </w:r>
            <w:r>
              <w:rPr>
                <w:rFonts w:eastAsia="Times New Roman"/>
                <w:color w:val="000000"/>
                <w:sz w:val="20"/>
                <w:szCs w:val="20"/>
              </w:rPr>
              <w:br/>
              <w:t>1. Про затвердження звiту Генерального директора про результати фiнансово-господарської дiяльностi Товариства за 2012 рiк та прийняття рiшення за наслiдками розгляду його звiту.</w:t>
            </w:r>
            <w:r>
              <w:rPr>
                <w:rFonts w:eastAsia="Times New Roman"/>
                <w:color w:val="000000"/>
                <w:sz w:val="20"/>
                <w:szCs w:val="20"/>
              </w:rPr>
              <w:br/>
              <w:t>2. Про затвердження висновкiв Ревiзора Товариства за 2012 рiк та прийняття рiшення за наслiдками розгляду його висновкiв.</w:t>
            </w:r>
            <w:r>
              <w:rPr>
                <w:rFonts w:eastAsia="Times New Roman"/>
                <w:color w:val="000000"/>
                <w:sz w:val="20"/>
                <w:szCs w:val="20"/>
              </w:rPr>
              <w:br/>
              <w:t>3. Про розподiл прибутку i збиткiв Товариства за 2012 рiк з урахуванням вимог, передбачених законом.</w:t>
            </w:r>
            <w:r>
              <w:rPr>
                <w:rFonts w:eastAsia="Times New Roman"/>
                <w:color w:val="000000"/>
                <w:sz w:val="20"/>
                <w:szCs w:val="20"/>
              </w:rPr>
              <w:br/>
              <w:t>4. Про затвердження розмiру рiчних дивiдендiв з урахуванням вимог, передбачених законом.</w:t>
            </w:r>
            <w:r>
              <w:rPr>
                <w:rFonts w:eastAsia="Times New Roman"/>
                <w:color w:val="000000"/>
                <w:sz w:val="20"/>
                <w:szCs w:val="20"/>
              </w:rPr>
              <w:br/>
              <w:t>5. Про призначення Генерального директора Товариства.</w:t>
            </w:r>
            <w:r>
              <w:rPr>
                <w:rFonts w:eastAsia="Times New Roman"/>
                <w:color w:val="000000"/>
                <w:sz w:val="20"/>
                <w:szCs w:val="20"/>
              </w:rPr>
              <w:br/>
              <w:t>6. Про затвердження умов трудового контракту, що укладатимуться з Генеральним директором Товариства, встановлення розмiру його винагороди та обрання особи, яка уповноважується на пiдписання трудового контракту з ним.</w:t>
            </w:r>
            <w:r>
              <w:rPr>
                <w:rFonts w:eastAsia="Times New Roman"/>
                <w:color w:val="000000"/>
                <w:sz w:val="20"/>
                <w:szCs w:val="20"/>
              </w:rPr>
              <w:br/>
              <w:t>7. Про попереднє схвалення значних правочинiв.</w:t>
            </w:r>
            <w:r>
              <w:rPr>
                <w:rFonts w:eastAsia="Times New Roman"/>
                <w:color w:val="000000"/>
                <w:sz w:val="20"/>
                <w:szCs w:val="20"/>
              </w:rPr>
              <w:br/>
              <w:t>та прийняв наступнi рiшення:</w:t>
            </w:r>
            <w:r>
              <w:rPr>
                <w:rFonts w:eastAsia="Times New Roman"/>
                <w:color w:val="000000"/>
                <w:sz w:val="20"/>
                <w:szCs w:val="20"/>
              </w:rPr>
              <w:br/>
              <w:t>1. Заслухавши iнформацiю Генерального директора Товариства Корнiєнка Ю.Г. та розглянувши звiт про результати фiнансово-господарської дiяльностi Товариства за 2012 рiк, ЗАТВЕРДТИТИ звiт Генерального директора про результати фiнансово-господарської дiяльностi Товариства за 2012 рiк.</w:t>
            </w:r>
            <w:r>
              <w:rPr>
                <w:rFonts w:eastAsia="Times New Roman"/>
                <w:color w:val="000000"/>
                <w:sz w:val="20"/>
                <w:szCs w:val="20"/>
              </w:rPr>
              <w:br/>
              <w:t>2. Розглянувши висновки Ревiзора Товариства Корнiєнка Г.Ю., ЗАТВЕРДТИТИ висновки Ревiзора про результати фiнансово-господарської дiяльностi Товариства за 2012 рiк.</w:t>
            </w:r>
            <w:r>
              <w:rPr>
                <w:rFonts w:eastAsia="Times New Roman"/>
                <w:color w:val="000000"/>
                <w:sz w:val="20"/>
                <w:szCs w:val="20"/>
              </w:rPr>
              <w:br/>
              <w:t>3. Чистий прибуток, отриманий Товариством в 2012 роцi в розмiрi 251500,00 грн. РОЗПОДIЛИТИ наступним чином:</w:t>
            </w:r>
            <w:r>
              <w:rPr>
                <w:rFonts w:eastAsia="Times New Roman"/>
                <w:color w:val="000000"/>
                <w:sz w:val="20"/>
                <w:szCs w:val="20"/>
              </w:rPr>
              <w:br/>
              <w:t>188 625,00 гривень (75% вiд розмiру чистого прибутку за 2012 рiк) спрямувати на формування фонду розвитку виробництва та матерiально–технiчної бази Товариства;</w:t>
            </w:r>
            <w:r>
              <w:rPr>
                <w:rFonts w:eastAsia="Times New Roman"/>
                <w:color w:val="000000"/>
                <w:sz w:val="20"/>
                <w:szCs w:val="20"/>
              </w:rPr>
              <w:br/>
              <w:t>62 875,00 гривень (25% вiд розмiру чистого прибутку за 2012 рiк ) направити на виплату рiчних дивiдендiв.</w:t>
            </w:r>
            <w:r>
              <w:rPr>
                <w:rFonts w:eastAsia="Times New Roman"/>
                <w:color w:val="000000"/>
                <w:sz w:val="20"/>
                <w:szCs w:val="20"/>
              </w:rPr>
              <w:br/>
              <w:t xml:space="preserve">4. З урахуванням вимог, передбачених дiючим законодавством України, ЗАТВЕРДИТИ рiчнi дивiденди в розмiрi 62 875,00 гривень. </w:t>
            </w:r>
            <w:r>
              <w:rPr>
                <w:rFonts w:eastAsia="Times New Roman"/>
                <w:color w:val="000000"/>
                <w:sz w:val="20"/>
                <w:szCs w:val="20"/>
              </w:rPr>
              <w:br/>
              <w:t xml:space="preserve">ЗАТВЕРДИТИ дату складання перелiку осiб, якi мають право на отримання дивiдендiв за простими акцiями. Такою датою вважати 27 березня 2013 року. </w:t>
            </w:r>
            <w:r>
              <w:rPr>
                <w:rFonts w:eastAsia="Times New Roman"/>
                <w:color w:val="000000"/>
                <w:sz w:val="20"/>
                <w:szCs w:val="20"/>
              </w:rPr>
              <w:br/>
              <w:t>ЗАТВЕРДИТИ дату, розмiр, порядок та строк виплати дивiдендiв:</w:t>
            </w:r>
            <w:r>
              <w:rPr>
                <w:rFonts w:eastAsia="Times New Roman"/>
                <w:color w:val="000000"/>
                <w:sz w:val="20"/>
                <w:szCs w:val="20"/>
              </w:rPr>
              <w:br/>
              <w:t>дата початку виплати дивiдендiв – 28 березня 2013 року.</w:t>
            </w:r>
            <w:r>
              <w:rPr>
                <w:rFonts w:eastAsia="Times New Roman"/>
                <w:color w:val="000000"/>
                <w:sz w:val="20"/>
                <w:szCs w:val="20"/>
              </w:rPr>
              <w:br/>
              <w:t>розмiр дивiдендiв на кожну просту акцiю Товариства складає 0,7649 грн.;</w:t>
            </w:r>
            <w:r>
              <w:rPr>
                <w:rFonts w:eastAsia="Times New Roman"/>
                <w:color w:val="000000"/>
                <w:sz w:val="20"/>
                <w:szCs w:val="20"/>
              </w:rPr>
              <w:br/>
              <w:t>дивiденди виплачуються шляхом перерахування на розрахунковий рахунок акцiонера у банкiвськiй установi або готiвкою через касу Товариства з оформленням видаткового касового ордера;</w:t>
            </w:r>
            <w:r>
              <w:rPr>
                <w:rFonts w:eastAsia="Times New Roman"/>
                <w:color w:val="000000"/>
                <w:sz w:val="20"/>
                <w:szCs w:val="20"/>
              </w:rPr>
              <w:br/>
              <w:t>строк виплати дивiдендiв з 28.03.2013 р. по 20.08.2013 р.</w:t>
            </w:r>
            <w:r>
              <w:rPr>
                <w:rFonts w:eastAsia="Times New Roman"/>
                <w:color w:val="000000"/>
                <w:sz w:val="20"/>
                <w:szCs w:val="20"/>
              </w:rPr>
              <w:br/>
              <w:t xml:space="preserve">5. У зв’язку з тим, що закiнчилися повноваження Генерального директора Товариства Корнiєнка Юрiя Григоровича (Протокол загальних зборiв ЗАТ "ВКФ "Укрводтехпостач" № 13 вiд 20.01.2010 р.), </w:t>
            </w:r>
            <w:r>
              <w:rPr>
                <w:rFonts w:eastAsia="Times New Roman"/>
                <w:color w:val="000000"/>
                <w:sz w:val="20"/>
                <w:szCs w:val="20"/>
              </w:rPr>
              <w:lastRenderedPageBreak/>
              <w:t>ПРИЗНАЧИТИ на посаду Генерального директора Товариства Корнiєнка Юрiя Григоровича (паспорт СО 034856 виданий Мiнським РУ ГУ МВС України у м. Києвi 01.12.1998 р.) строком на 3 (Три) роки.</w:t>
            </w:r>
            <w:r>
              <w:rPr>
                <w:rFonts w:eastAsia="Times New Roman"/>
                <w:color w:val="000000"/>
                <w:sz w:val="20"/>
                <w:szCs w:val="20"/>
              </w:rPr>
              <w:br/>
              <w:t>Корнiєнко Юрiй Григорович, є власником 100% простих iменних акцiй Товариства, закiнчив Херсонський сiльськогосподарський iнститут iм. О.Д. Цюрупи у 1980 роцi, гiдромелiорацiя, iнженер-гiдротехнiк. Останнi 3 роки займає посаду Генерального директора Товариства, має цивiльну дiєздатнiсть. Заборони суду займатися певними видами дiяльностi та непогашеної судимостi за крадiжки, хабарництво та iншi корисливi злочини – не має.</w:t>
            </w:r>
            <w:r>
              <w:rPr>
                <w:rFonts w:eastAsia="Times New Roman"/>
                <w:color w:val="000000"/>
                <w:sz w:val="20"/>
                <w:szCs w:val="20"/>
              </w:rPr>
              <w:br/>
              <w:t>Корнiєнко Юрiй Григорович висловив свою згоду на призначення його Генеральним директором Товариства та пiдтвердив наявнiсть фактiв зазначених у пропозицiї.</w:t>
            </w:r>
            <w:r>
              <w:rPr>
                <w:rFonts w:eastAsia="Times New Roman"/>
                <w:color w:val="000000"/>
                <w:sz w:val="20"/>
                <w:szCs w:val="20"/>
              </w:rPr>
              <w:br/>
              <w:t>6. ЗАТВЕРДИТИ умови трудового контракту, що укладатимуться з Генеральним директором Товариства, ВСТАНОВИТИ його винагороди в розмiрi – 4 000,00 грн. на мiсяць та ОБРАТИ Корнiєнка Юрiя Григоровича уповноваженим на пiдписання трудового контракту з Генеральним директором Товариства.</w:t>
            </w:r>
            <w:r>
              <w:rPr>
                <w:rFonts w:eastAsia="Times New Roman"/>
                <w:color w:val="000000"/>
                <w:sz w:val="20"/>
                <w:szCs w:val="20"/>
              </w:rPr>
              <w:br/>
              <w:t>7. ПОПЕРЕДНЬО СХВАЛИТИ значнi правочини (надання зворотної фiнансової допомоги, отримання кредитiв, придбання i продаж майна та послуг, укладення договорiв) на 2013 рiк, якщо їх вартiсть становить не бiльше 2 000 000,00 грн.</w:t>
            </w:r>
            <w:r>
              <w:rPr>
                <w:rFonts w:eastAsia="Times New Roman"/>
                <w:color w:val="000000"/>
                <w:sz w:val="20"/>
                <w:szCs w:val="20"/>
              </w:rPr>
              <w:br/>
              <w:t>При прийнятi рiшення були присутнi:</w:t>
            </w:r>
            <w:r>
              <w:rPr>
                <w:rFonts w:eastAsia="Times New Roman"/>
                <w:color w:val="000000"/>
                <w:sz w:val="20"/>
                <w:szCs w:val="20"/>
              </w:rPr>
              <w:br/>
              <w:t>Корнiєнко Геннадiй Юрiйович – (Ревiзор Товариства) заступник генерального директора;</w:t>
            </w:r>
            <w:r>
              <w:rPr>
                <w:rFonts w:eastAsia="Times New Roman"/>
                <w:color w:val="000000"/>
                <w:sz w:val="20"/>
                <w:szCs w:val="20"/>
              </w:rPr>
              <w:br/>
              <w:t>Власова Олена Григорiвна – головний бухгалтер Товариства;</w:t>
            </w:r>
            <w:r>
              <w:rPr>
                <w:rFonts w:eastAsia="Times New Roman"/>
                <w:color w:val="000000"/>
                <w:sz w:val="20"/>
                <w:szCs w:val="20"/>
              </w:rPr>
              <w:br/>
              <w:t>Лучко Iван Iванович – директор Центральної бази в м. Бориспiль;</w:t>
            </w:r>
            <w:r>
              <w:rPr>
                <w:rFonts w:eastAsia="Times New Roman"/>
                <w:color w:val="000000"/>
                <w:sz w:val="20"/>
                <w:szCs w:val="20"/>
              </w:rPr>
              <w:br/>
              <w:t>Порхун Сергiй Семенович – комерцiйний директор Товариства;</w:t>
            </w:r>
            <w:r>
              <w:rPr>
                <w:rFonts w:eastAsia="Times New Roman"/>
                <w:color w:val="000000"/>
                <w:sz w:val="20"/>
                <w:szCs w:val="20"/>
              </w:rPr>
              <w:br/>
              <w:t>Луценко Людмила Євгенiвна – менеджер по кадровiй роботi.</w:t>
            </w:r>
          </w:p>
        </w:tc>
      </w:tr>
    </w:tbl>
    <w:p w:rsidR="00EB03E6" w:rsidRDefault="00EB03E6" w:rsidP="00EB03E6">
      <w:pPr>
        <w:rPr>
          <w:rFonts w:eastAsia="Times New Roman"/>
          <w:color w:val="000000"/>
        </w:rPr>
      </w:pPr>
    </w:p>
    <w:p w:rsidR="00EB03E6" w:rsidRDefault="00EB03E6" w:rsidP="00EB03E6">
      <w:pPr>
        <w:rPr>
          <w:rFonts w:eastAsia="Times New Roman"/>
          <w:color w:val="000000"/>
        </w:rPr>
        <w:sectPr w:rsidR="00EB03E6">
          <w:pgSz w:w="11907" w:h="16840"/>
          <w:pgMar w:top="1134" w:right="851" w:bottom="851" w:left="851" w:header="0" w:footer="0" w:gutter="0"/>
          <w:cols w:space="720"/>
        </w:sectPr>
      </w:pPr>
    </w:p>
    <w:p w:rsidR="00EB03E6" w:rsidRDefault="00EB03E6" w:rsidP="00EB03E6">
      <w:pPr>
        <w:pStyle w:val="3"/>
        <w:rPr>
          <w:rFonts w:eastAsia="Times New Roman"/>
          <w:color w:val="000000"/>
        </w:rPr>
      </w:pPr>
      <w:r>
        <w:rPr>
          <w:rFonts w:eastAsia="Times New Roman"/>
          <w:color w:val="000000"/>
        </w:rPr>
        <w:lastRenderedPageBreak/>
        <w:t>X. Відомості про цінні папери емітента</w:t>
      </w:r>
    </w:p>
    <w:p w:rsidR="00EB03E6" w:rsidRDefault="00EB03E6" w:rsidP="00EB03E6">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tblPr>
      <w:tblGrid>
        <w:gridCol w:w="1133"/>
        <w:gridCol w:w="1388"/>
        <w:gridCol w:w="2146"/>
        <w:gridCol w:w="1838"/>
        <w:gridCol w:w="1789"/>
        <w:gridCol w:w="1728"/>
        <w:gridCol w:w="1317"/>
        <w:gridCol w:w="993"/>
        <w:gridCol w:w="1327"/>
        <w:gridCol w:w="1316"/>
      </w:tblGrid>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10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01.12.2010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712/10/1/10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Територiальне управлiння Державної комiсiї з цiнних паперiв та фондового ринку в м. Києвi та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UA4000172415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82200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r>
      <w:tr w:rsidR="00EB03E6" w:rsidTr="005E25C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Емiтент, торгiвлю цiнними паперами на внутрiшнiх та зовнiшнiх ринках не здiйснює.</w:t>
            </w:r>
            <w:r>
              <w:rPr>
                <w:rFonts w:eastAsia="Times New Roman"/>
                <w:color w:val="000000"/>
                <w:sz w:val="20"/>
                <w:szCs w:val="20"/>
              </w:rPr>
              <w:br/>
              <w:t>Лiстiнг/делiстiнг цiнних паперiв не проводиться.</w:t>
            </w:r>
            <w:r>
              <w:rPr>
                <w:rFonts w:eastAsia="Times New Roman"/>
                <w:color w:val="000000"/>
                <w:sz w:val="20"/>
                <w:szCs w:val="20"/>
              </w:rPr>
              <w:br/>
              <w:t>Додатковi емiсiї не вiдбуваються.</w:t>
            </w:r>
            <w:r>
              <w:rPr>
                <w:rFonts w:eastAsia="Times New Roman"/>
                <w:color w:val="000000"/>
                <w:sz w:val="20"/>
                <w:szCs w:val="20"/>
              </w:rPr>
              <w:br/>
              <w:t>Спосiб розмiщення - закритий.</w:t>
            </w:r>
            <w:r>
              <w:rPr>
                <w:rFonts w:eastAsia="Times New Roman"/>
                <w:color w:val="000000"/>
                <w:sz w:val="20"/>
                <w:szCs w:val="20"/>
              </w:rPr>
              <w:br/>
              <w:t>Дострокове погашення не передбачене.</w:t>
            </w:r>
          </w:p>
        </w:tc>
      </w:tr>
      <w:tr w:rsidR="00EB03E6" w:rsidTr="005E25C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w:t>
            </w:r>
          </w:p>
        </w:tc>
      </w:tr>
    </w:tbl>
    <w:p w:rsidR="00EB03E6" w:rsidRDefault="00EB03E6" w:rsidP="00EB03E6">
      <w:pPr>
        <w:rPr>
          <w:rFonts w:eastAsia="Times New Roman"/>
          <w:color w:val="000000"/>
        </w:rPr>
        <w:sectPr w:rsidR="00EB03E6">
          <w:pgSz w:w="16840" w:h="11907" w:orient="landscape"/>
          <w:pgMar w:top="1134" w:right="1134" w:bottom="851" w:left="851" w:header="0" w:footer="0" w:gutter="0"/>
          <w:cols w:space="720"/>
        </w:sectPr>
      </w:pPr>
    </w:p>
    <w:p w:rsidR="00EB03E6" w:rsidRDefault="00EB03E6" w:rsidP="00EB03E6">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EB03E6" w:rsidRDefault="00EB03E6" w:rsidP="00EB03E6">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tblPr>
      <w:tblGrid>
        <w:gridCol w:w="1703"/>
        <w:gridCol w:w="1470"/>
        <w:gridCol w:w="1404"/>
        <w:gridCol w:w="1470"/>
        <w:gridCol w:w="1404"/>
        <w:gridCol w:w="1470"/>
        <w:gridCol w:w="1404"/>
      </w:tblGrid>
      <w:tr w:rsidR="00EB03E6" w:rsidTr="005E25C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EB03E6" w:rsidTr="005E25C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03E6" w:rsidRDefault="00EB03E6" w:rsidP="005E25C0">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кінець періоду</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36</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276</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Термiни користування основними засобами встановлюються вiдповiдно до Податкового кодексу України, будiвлi - 20 рокiв, споруди - 15 рокiв, машини та обладнання - 2 роки, транспортнi засоби - 5 рокiв, iншi - 12 рокiв. </w:t>
            </w:r>
            <w:r>
              <w:rPr>
                <w:rFonts w:eastAsia="Times New Roman"/>
                <w:color w:val="000000"/>
                <w:sz w:val="20"/>
                <w:szCs w:val="20"/>
              </w:rPr>
              <w:br/>
              <w:t>Ступiнь зносу всiх основних засобiв становив - 15,12 % та по групах: - будiвель та споруд - 3,68 %, - машин та обладнання - 21,73 %, - транспортних засобiв - 23,29 %, - iнших - 21,49 %. Обмеження на використання майна вiдсутнi. Ступiнь використання основних засобiв - 99 %. Суттєвих змiни у вартостi основних засобiв немає.</w:t>
            </w:r>
          </w:p>
        </w:tc>
      </w:tr>
    </w:tbl>
    <w:p w:rsidR="00EB03E6" w:rsidRDefault="00EB03E6" w:rsidP="00EB03E6">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1994"/>
        <w:gridCol w:w="3670"/>
        <w:gridCol w:w="4661"/>
      </w:tblGrid>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lastRenderedPageBreak/>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2571.4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ДКЦПФР вiд 17.11.2004 р. №485 (з урахуванням змiн показникiв фiнансової звiтностi), а також згiдно ст. 14 ч. 2 ЗУ "Про акцiонернi товариства". Рiзниця мiж розрахунковою вартiстю чистих активiв i статутним капiталом на кiнець звiтного перiоду становить - 1691,2 тис. грн., а на кiнецi попереднього перiоду становить - 2242,6 тис. грн.. Рiзниця мiж розрахунковою вартiстю чистих активiв i скоригованим статутним капiталом на кiнець звiтного перiоду становить - 1691,2 тис. грн., а на кiнецi попереднього перiоду становить - 2242,6 тис. грн.</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Вартiсть чистих активiв емiтента за попереднiй та звiтний перiоди не менша вiд статутного капiталу (скоригованого).</w:t>
            </w:r>
            <w:r>
              <w:rPr>
                <w:rFonts w:eastAsia="Times New Roman"/>
                <w:color w:val="000000"/>
                <w:sz w:val="20"/>
                <w:szCs w:val="20"/>
              </w:rPr>
              <w:br/>
              <w:t>Вимоги п. 3 ст.155 Цивiльного кодексу України дотримуються.</w:t>
            </w:r>
          </w:p>
        </w:tc>
      </w:tr>
    </w:tbl>
    <w:p w:rsidR="00EB03E6" w:rsidRDefault="00EB03E6" w:rsidP="00EB03E6">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tblPr>
      <w:tblGrid>
        <w:gridCol w:w="2272"/>
        <w:gridCol w:w="1596"/>
        <w:gridCol w:w="2199"/>
        <w:gridCol w:w="2787"/>
        <w:gridCol w:w="1471"/>
      </w:tblGrid>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Дата погашення</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Протягом звiтного перiоду емiтент не користувався кредитами банку, зобов'язань за облiгацiями, iпотечними цiнними паперами, сертифiкатами ФОН, векселями, iншими цiнними паперами (у тому числi за похiдними цiнними паперами), за фiнансовими iнвестицiями в корпоративнi права - не має, фiнансову допомогу на зворотнiй основi не отримував.</w:t>
            </w:r>
            <w:r>
              <w:rPr>
                <w:rFonts w:eastAsia="Times New Roman"/>
                <w:color w:val="000000"/>
                <w:sz w:val="20"/>
                <w:szCs w:val="20"/>
              </w:rPr>
              <w:br/>
              <w:t>Податковi зобов'язання - 22,4 тис. грн. (22,4 тис. грн. - ПДВ).</w:t>
            </w:r>
            <w:r>
              <w:rPr>
                <w:rFonts w:eastAsia="Times New Roman"/>
                <w:color w:val="000000"/>
                <w:sz w:val="20"/>
                <w:szCs w:val="20"/>
              </w:rPr>
              <w:br/>
              <w:t>Iншi зобов'язання емiтента складаються з:</w:t>
            </w:r>
            <w:r>
              <w:rPr>
                <w:rFonts w:eastAsia="Times New Roman"/>
                <w:color w:val="000000"/>
                <w:sz w:val="20"/>
                <w:szCs w:val="20"/>
              </w:rPr>
              <w:br/>
              <w:t>- кредиторська заборгованiсть за товари, роботи та послуги - 23,8 тис. грн.;</w:t>
            </w:r>
            <w:r>
              <w:rPr>
                <w:rFonts w:eastAsia="Times New Roman"/>
                <w:color w:val="000000"/>
                <w:sz w:val="20"/>
                <w:szCs w:val="20"/>
              </w:rPr>
              <w:br/>
              <w:t>- розрахунки за iншими виплатами - 328,8 тис. грн..</w:t>
            </w:r>
          </w:p>
        </w:tc>
      </w:tr>
    </w:tbl>
    <w:p w:rsidR="00EB03E6" w:rsidRDefault="00EB03E6" w:rsidP="00EB03E6">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tblPr>
      <w:tblGrid>
        <w:gridCol w:w="7798"/>
        <w:gridCol w:w="2527"/>
      </w:tblGrid>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ТОВ "Аудиторська фiрма "БАЛАНС"</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21451988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м. Київ, вул. Академiка Доброхотова, буд. 17, кв. 248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Номер та дата видачі свідоцтва про включення до Реєстру аудиторських фірм та </w:t>
            </w:r>
            <w:r>
              <w:rPr>
                <w:rFonts w:eastAsia="Times New Roman"/>
                <w:color w:val="000000"/>
                <w:sz w:val="20"/>
                <w:szCs w:val="20"/>
              </w:rPr>
              <w:lastRenderedPageBreak/>
              <w:t>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lastRenderedPageBreak/>
              <w:t>0061 20.03.2001</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A3054E" w:rsidP="005E25C0">
            <w:pPr>
              <w:jc w:val="center"/>
              <w:rPr>
                <w:rFonts w:eastAsia="Times New Roman"/>
                <w:color w:val="000000"/>
                <w:sz w:val="20"/>
                <w:szCs w:val="20"/>
              </w:rPr>
            </w:pPr>
            <w:r>
              <w:rPr>
                <w:rFonts w:eastAsia="Times New Roman"/>
                <w:color w:val="000000"/>
                <w:sz w:val="20"/>
                <w:szCs w:val="20"/>
              </w:rPr>
              <w:t xml:space="preserve">01.01.13 - </w:t>
            </w:r>
            <w:r>
              <w:rPr>
                <w:rFonts w:eastAsia="Times New Roman"/>
                <w:color w:val="000000"/>
                <w:sz w:val="20"/>
                <w:szCs w:val="20"/>
                <w:lang w:val="uk-UA"/>
              </w:rPr>
              <w:t>3</w:t>
            </w:r>
            <w:r w:rsidR="00EB03E6">
              <w:rPr>
                <w:rFonts w:eastAsia="Times New Roman"/>
                <w:color w:val="000000"/>
                <w:sz w:val="20"/>
                <w:szCs w:val="20"/>
              </w:rPr>
              <w:t>1.12.13</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безумовно-позитивна</w:t>
            </w:r>
          </w:p>
        </w:tc>
      </w:tr>
    </w:tbl>
    <w:p w:rsidR="00EB03E6" w:rsidRDefault="00EB03E6" w:rsidP="00EB03E6">
      <w:pPr>
        <w:rPr>
          <w:rFonts w:eastAsia="Times New Roman"/>
          <w:color w:val="000000"/>
        </w:rPr>
        <w:sectPr w:rsidR="00EB03E6">
          <w:pgSz w:w="11907" w:h="16840"/>
          <w:pgMar w:top="1134" w:right="851" w:bottom="851" w:left="851" w:header="0" w:footer="0" w:gutter="0"/>
          <w:cols w:space="720"/>
        </w:sectPr>
      </w:pPr>
    </w:p>
    <w:p w:rsidR="00EB03E6" w:rsidRDefault="00EB03E6" w:rsidP="00EB03E6">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EB03E6" w:rsidRDefault="00EB03E6" w:rsidP="00EB03E6">
      <w:pPr>
        <w:pStyle w:val="3"/>
        <w:rPr>
          <w:rFonts w:eastAsia="Times New Roman"/>
          <w:color w:val="000000"/>
        </w:rPr>
      </w:pPr>
      <w:r>
        <w:rPr>
          <w:rFonts w:eastAsia="Times New Roman"/>
          <w:color w:val="000000"/>
        </w:rPr>
        <w:t>ЗАГАЛЬНІ ЗБОРИ АКЦІОНЕРІВ</w:t>
      </w:r>
    </w:p>
    <w:p w:rsidR="00EB03E6" w:rsidRDefault="00EB03E6" w:rsidP="00EB03E6">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1032"/>
        <w:gridCol w:w="2065"/>
        <w:gridCol w:w="4130"/>
        <w:gridCol w:w="3098"/>
      </w:tblGrid>
      <w:tr w:rsidR="00EB03E6" w:rsidTr="005E25C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Інше (запишіть): Останнього разу реєстрацiю акцiонерiв для участi в загальних зборах акцiонерiв Товариства здiйснювали акцiонери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Інше (запишіть): Останнього разу голосування з питань порядку денного на загальних зборах Товариства вiдбувалось шляхом пiдняття рук.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Інше (запишіть): У звiтному перiодi позачерговi збори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002"/>
        <w:gridCol w:w="323"/>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Ні</w:t>
            </w:r>
          </w:p>
        </w:tc>
      </w:tr>
    </w:tbl>
    <w:p w:rsidR="00EB03E6" w:rsidRDefault="00EB03E6" w:rsidP="00EB03E6">
      <w:pPr>
        <w:pStyle w:val="3"/>
        <w:rPr>
          <w:rFonts w:eastAsia="Times New Roman"/>
          <w:color w:val="000000"/>
        </w:rPr>
      </w:pPr>
      <w:r>
        <w:rPr>
          <w:rFonts w:eastAsia="Times New Roman"/>
          <w:color w:val="000000"/>
        </w:rPr>
        <w:t>ОРГАНИ УПРАВЛІННЯ</w:t>
      </w:r>
    </w:p>
    <w:p w:rsidR="00EB03E6" w:rsidRDefault="00EB03E6" w:rsidP="00EB03E6">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tblPr>
      <w:tblGrid>
        <w:gridCol w:w="8776"/>
        <w:gridCol w:w="1549"/>
      </w:tblGrid>
      <w:tr w:rsidR="00EB03E6" w:rsidTr="005E25C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(осіб)</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093"/>
        <w:gridCol w:w="232"/>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0</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Наглядова рада не створювалась.</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9991"/>
        <w:gridCol w:w="334"/>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Ні</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Інше (запишіть): Наглядова рада не створювалась.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Наглядова рада не створювалась.</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8360"/>
        <w:gridCol w:w="196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 xml:space="preserve">Чи створено у вашому акціонерному товаристві ревізійну комісію або введено </w:t>
            </w:r>
            <w:r>
              <w:rPr>
                <w:rFonts w:eastAsia="Times New Roman"/>
                <w:b/>
                <w:bCs/>
                <w:color w:val="000000"/>
              </w:rPr>
              <w:lastRenderedPageBreak/>
              <w:t>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lastRenderedPageBreak/>
              <w:t xml:space="preserve">так, створено </w:t>
            </w:r>
            <w:r>
              <w:rPr>
                <w:rFonts w:eastAsia="Times New Roman"/>
                <w:color w:val="000000"/>
              </w:rPr>
              <w:lastRenderedPageBreak/>
              <w:t>ревізійну комісію</w:t>
            </w:r>
          </w:p>
        </w:tc>
      </w:tr>
    </w:tbl>
    <w:p w:rsidR="00EB03E6" w:rsidRDefault="00EB03E6" w:rsidP="00EB03E6">
      <w:pPr>
        <w:pStyle w:val="4"/>
        <w:jc w:val="left"/>
        <w:rPr>
          <w:rFonts w:eastAsia="Times New Roman"/>
          <w:color w:val="000000"/>
        </w:rPr>
      </w:pPr>
      <w:r>
        <w:rPr>
          <w:rFonts w:eastAsia="Times New Roman"/>
          <w:color w:val="000000"/>
        </w:rPr>
        <w:lastRenderedPageBreak/>
        <w:t>Якщо в товаристві створено ревізійну комісію:</w:t>
      </w:r>
    </w:p>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кількість членів ревізійної комісії 1 осіб;</w:t>
            </w:r>
          </w:p>
        </w:tc>
      </w:tr>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591"/>
        <w:gridCol w:w="1052"/>
        <w:gridCol w:w="1043"/>
        <w:gridCol w:w="1177"/>
        <w:gridCol w:w="1462"/>
      </w:tblGrid>
      <w:tr w:rsidR="00EB03E6" w:rsidTr="005E25C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EB03E6" w:rsidRDefault="00EB03E6" w:rsidP="00EB03E6">
      <w:pPr>
        <w:rPr>
          <w:rFonts w:eastAsia="Times New Roman"/>
          <w:color w:val="000000"/>
        </w:rPr>
      </w:pPr>
      <w:r>
        <w:rPr>
          <w:rFonts w:eastAsia="Times New Roman"/>
          <w:color w:val="000000"/>
        </w:rPr>
        <w:br/>
      </w:r>
    </w:p>
    <w:p w:rsidR="00EB03E6" w:rsidRDefault="00EB03E6" w:rsidP="00EB03E6">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Iншi документи вiдсутнi</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tblPr>
      <w:tblGrid>
        <w:gridCol w:w="2851"/>
        <w:gridCol w:w="1774"/>
        <w:gridCol w:w="1819"/>
        <w:gridCol w:w="1452"/>
        <w:gridCol w:w="1116"/>
        <w:gridCol w:w="1313"/>
      </w:tblGrid>
      <w:tr w:rsidR="00EB03E6" w:rsidTr="005E25C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 xml:space="preserve">Інформація розповсюджується </w:t>
            </w:r>
            <w:r>
              <w:rPr>
                <w:rFonts w:eastAsia="Times New Roman"/>
                <w:b/>
                <w:bCs/>
                <w:color w:val="000000"/>
                <w:sz w:val="20"/>
                <w:szCs w:val="20"/>
              </w:rPr>
              <w:lastRenderedPageBreak/>
              <w:t>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lastRenderedPageBreak/>
              <w:t xml:space="preserve">Публікується у пресі, </w:t>
            </w:r>
            <w:r>
              <w:rPr>
                <w:rFonts w:eastAsia="Times New Roman"/>
                <w:b/>
                <w:bCs/>
                <w:color w:val="000000"/>
                <w:sz w:val="20"/>
                <w:szCs w:val="20"/>
              </w:rPr>
              <w:lastRenderedPageBreak/>
              <w:t xml:space="preserve">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lastRenderedPageBreak/>
              <w:t xml:space="preserve">Документи надаються для </w:t>
            </w:r>
            <w:r>
              <w:rPr>
                <w:rFonts w:eastAsia="Times New Roman"/>
                <w:b/>
                <w:bCs/>
                <w:color w:val="000000"/>
                <w:sz w:val="20"/>
                <w:szCs w:val="20"/>
              </w:rPr>
              <w:lastRenderedPageBreak/>
              <w:t>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lastRenderedPageBreak/>
              <w:t xml:space="preserve">Копії документів </w:t>
            </w:r>
            <w:r>
              <w:rPr>
                <w:rFonts w:eastAsia="Times New Roman"/>
                <w:b/>
                <w:bCs/>
                <w:color w:val="000000"/>
                <w:sz w:val="20"/>
                <w:szCs w:val="20"/>
              </w:rPr>
              <w:lastRenderedPageBreak/>
              <w:t>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lastRenderedPageBreak/>
              <w:t xml:space="preserve">Інформація розміщується </w:t>
            </w:r>
            <w:r>
              <w:rPr>
                <w:rFonts w:eastAsia="Times New Roman"/>
                <w:b/>
                <w:bCs/>
                <w:color w:val="000000"/>
                <w:sz w:val="20"/>
                <w:szCs w:val="20"/>
              </w:rPr>
              <w:lastRenderedPageBreak/>
              <w:t>на власній інтернет-сторінці акціонерного товариства</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Так</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Рiшення про затвердження зовнiшнього аудитора приймає генеральний директор</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Зовнiшнього аудитора було змiнено у зв'язку з введенням контролю якостi.</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В минулому роцi перевiрку фiнансово-господарської дiяльностi акцiонерного товариства проводив Ревiзор.</w:t>
            </w: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xml:space="preserve">Ревiзор, останього разу проводив перевiрку перед прийняттям рiшення одноосiбного акцiонера. </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rPr>
                <w:rFonts w:eastAsia="Times New Roman"/>
                <w:b/>
                <w:bCs/>
                <w:color w:val="000000"/>
                <w:sz w:val="24"/>
                <w:szCs w:val="24"/>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EB03E6" w:rsidRDefault="00EB03E6" w:rsidP="00EB03E6">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EB03E6" w:rsidRDefault="00EB03E6" w:rsidP="00EB03E6">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7227"/>
        <w:gridCol w:w="1549"/>
        <w:gridCol w:w="1549"/>
      </w:tblGrid>
      <w:tr w:rsidR="00EB03E6" w:rsidTr="005E25C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Ні</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Інше (запишіть): Емiтент залучати iнвестицiї протягом наступних трьох рокiв не </w:t>
            </w:r>
            <w:r>
              <w:rPr>
                <w:rFonts w:eastAsia="Times New Roman"/>
                <w:color w:val="000000"/>
                <w:sz w:val="20"/>
                <w:szCs w:val="20"/>
              </w:rPr>
              <w:lastRenderedPageBreak/>
              <w:t xml:space="preserve">планує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bl>
    <w:p w:rsidR="00EB03E6" w:rsidRDefault="00EB03E6" w:rsidP="00EB03E6">
      <w:pPr>
        <w:rPr>
          <w:rFonts w:eastAsia="Times New Roman"/>
          <w:color w:val="000000"/>
        </w:rPr>
      </w:pPr>
    </w:p>
    <w:p w:rsidR="00EB03E6" w:rsidRDefault="00EB03E6" w:rsidP="00EB03E6">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776"/>
        <w:gridCol w:w="1549"/>
      </w:tblGrid>
      <w:tr w:rsidR="00EB03E6" w:rsidTr="005E25C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X</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B03E6" w:rsidRDefault="00EB03E6" w:rsidP="005E25C0">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EB03E6" w:rsidRPr="00A3054E" w:rsidRDefault="00EB03E6" w:rsidP="00A3054E">
      <w:pPr>
        <w:spacing w:after="0"/>
        <w:rPr>
          <w:rFonts w:eastAsia="Times New Roman"/>
          <w:color w:val="000000"/>
          <w:lang w:val="en-US"/>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EB03E6" w:rsidRDefault="00EB03E6" w:rsidP="00A3054E">
      <w:pPr>
        <w:spacing w:after="0"/>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EB03E6" w:rsidRDefault="00EB03E6" w:rsidP="00A3054E">
      <w:pPr>
        <w:spacing w:after="0"/>
        <w:rPr>
          <w:rFonts w:eastAsia="Times New Roman"/>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Кодекс корпоротивного управлiння вiдсутнiй </w:t>
            </w:r>
          </w:p>
        </w:tc>
      </w:tr>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корпоротивного управлiння вiдсутнiй </w:t>
            </w:r>
          </w:p>
        </w:tc>
      </w:tr>
      <w:tr w:rsidR="00EB03E6" w:rsidTr="005E25C0">
        <w:tc>
          <w:tcPr>
            <w:tcW w:w="0" w:type="auto"/>
            <w:tcMar>
              <w:top w:w="60" w:type="dxa"/>
              <w:left w:w="60" w:type="dxa"/>
              <w:bottom w:w="60" w:type="dxa"/>
              <w:right w:w="60" w:type="dxa"/>
            </w:tcMar>
            <w:vAlign w:val="center"/>
            <w:hideMark/>
          </w:tcPr>
          <w:p w:rsidR="00EB03E6" w:rsidRDefault="00EB03E6" w:rsidP="00A3054E">
            <w:pPr>
              <w:spacing w:after="0"/>
              <w:rPr>
                <w:rFonts w:eastAsia="Times New Roman"/>
                <w:b/>
                <w:bCs/>
                <w:color w:val="000000"/>
                <w:sz w:val="24"/>
                <w:szCs w:val="24"/>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Кодекс корпоротивного управлiння вiдсутнiй</w:t>
            </w:r>
          </w:p>
        </w:tc>
      </w:tr>
    </w:tbl>
    <w:p w:rsidR="00EB03E6" w:rsidRDefault="00EB03E6" w:rsidP="00EB03E6">
      <w:pPr>
        <w:rPr>
          <w:rFonts w:eastAsia="Times New Roman"/>
          <w:color w:val="000000"/>
        </w:rPr>
        <w:sectPr w:rsidR="00EB03E6">
          <w:pgSz w:w="11907" w:h="16840"/>
          <w:pgMar w:top="1134" w:right="851" w:bottom="851" w:left="851" w:header="0" w:footer="0" w:gutter="0"/>
          <w:cols w:space="720"/>
        </w:sectPr>
      </w:pPr>
    </w:p>
    <w:p w:rsidR="00EB03E6" w:rsidRDefault="00EB03E6" w:rsidP="00EB03E6">
      <w:pPr>
        <w:pStyle w:val="3"/>
        <w:rPr>
          <w:rFonts w:eastAsia="Times New Roman"/>
          <w:color w:val="000000"/>
        </w:rPr>
      </w:pPr>
      <w:r>
        <w:rPr>
          <w:rFonts w:eastAsia="Times New Roman"/>
          <w:color w:val="000000"/>
        </w:rPr>
        <w:lastRenderedPageBreak/>
        <w:t>Річна фінансова звітність</w:t>
      </w:r>
    </w:p>
    <w:tbl>
      <w:tblPr>
        <w:tblW w:w="5000" w:type="pct"/>
        <w:tblCellMar>
          <w:top w:w="15" w:type="dxa"/>
          <w:left w:w="15" w:type="dxa"/>
          <w:bottom w:w="15" w:type="dxa"/>
          <w:right w:w="15" w:type="dxa"/>
        </w:tblCellMar>
        <w:tblLook w:val="04A0"/>
      </w:tblPr>
      <w:tblGrid>
        <w:gridCol w:w="1997"/>
        <w:gridCol w:w="5095"/>
        <w:gridCol w:w="1997"/>
        <w:gridCol w:w="1236"/>
      </w:tblGrid>
      <w:tr w:rsidR="00EB03E6" w:rsidTr="005E25C0">
        <w:tc>
          <w:tcPr>
            <w:tcW w:w="10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25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1000" w:type="pct"/>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КОДИ</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Приватне акцiонерне товариство "Виробничо-комерцiйна фiрма "Укрводтехпостач"</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01038524</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8038900000</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 xml:space="preserve">Акціонерне товариство </w:t>
            </w: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230</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right"/>
              <w:rPr>
                <w:rFonts w:eastAsia="Times New Roman"/>
                <w:color w:val="000000"/>
                <w:sz w:val="24"/>
                <w:szCs w:val="24"/>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46.90</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Pr="00A3054E" w:rsidRDefault="00A3054E" w:rsidP="005E25C0">
            <w:pPr>
              <w:jc w:val="center"/>
              <w:rPr>
                <w:rFonts w:eastAsia="Times New Roman"/>
                <w:color w:val="000000"/>
                <w:sz w:val="24"/>
                <w:szCs w:val="24"/>
                <w:lang w:val="en-US"/>
              </w:rPr>
            </w:pPr>
            <w:r>
              <w:rPr>
                <w:rFonts w:eastAsia="Times New Roman"/>
                <w:color w:val="000000"/>
                <w:sz w:val="24"/>
                <w:szCs w:val="24"/>
                <w:lang w:val="en-US"/>
              </w:rPr>
              <w:t>20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A3054E">
            <w:pPr>
              <w:rPr>
                <w:rFonts w:eastAsia="Times New Roman"/>
                <w:color w:val="000000"/>
                <w:sz w:val="24"/>
                <w:szCs w:val="24"/>
              </w:rPr>
            </w:pPr>
            <w:r>
              <w:rPr>
                <w:rFonts w:eastAsia="Times New Roman"/>
                <w:color w:val="000000"/>
              </w:rPr>
              <w:t xml:space="preserve">Одиниця виміру: </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EB03E6" w:rsidRDefault="00A3054E" w:rsidP="005E25C0">
            <w:pPr>
              <w:jc w:val="center"/>
              <w:rPr>
                <w:rFonts w:eastAsia="Times New Roman"/>
                <w:color w:val="000000"/>
                <w:sz w:val="24"/>
                <w:szCs w:val="24"/>
              </w:rPr>
            </w:pPr>
            <w:r>
              <w:rPr>
                <w:rFonts w:eastAsia="Times New Roman"/>
                <w:color w:val="000000"/>
              </w:rPr>
              <w:t>тис.грн.</w:t>
            </w:r>
          </w:p>
        </w:tc>
      </w:tr>
      <w:tr w:rsidR="00EB03E6" w:rsidTr="005E25C0">
        <w:tc>
          <w:tcPr>
            <w:tcW w:w="0" w:type="auto"/>
            <w:tcBorders>
              <w:top w:val="nil"/>
              <w:left w:val="nil"/>
              <w:bottom w:val="nil"/>
              <w:right w:val="nil"/>
            </w:tcBorders>
            <w:tcMar>
              <w:top w:w="60" w:type="dxa"/>
              <w:left w:w="60" w:type="dxa"/>
              <w:bottom w:w="60" w:type="dxa"/>
              <w:right w:w="60" w:type="dxa"/>
            </w:tcMar>
            <w:vAlign w:val="center"/>
            <w:hideMark/>
          </w:tcPr>
          <w:p w:rsidR="00EB03E6" w:rsidRDefault="00EB03E6" w:rsidP="005E25C0">
            <w:pPr>
              <w:rPr>
                <w:rFonts w:eastAsia="Times New Roman"/>
                <w:color w:val="000000"/>
                <w:sz w:val="24"/>
                <w:szCs w:val="24"/>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r>
              <w:rPr>
                <w:rFonts w:eastAsia="Times New Roman"/>
                <w:color w:val="000000"/>
              </w:rPr>
              <w:t>03035, м. Київ, вул. Солом'янська 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4"/>
                <w:szCs w:val="24"/>
              </w:rPr>
            </w:pPr>
          </w:p>
        </w:tc>
      </w:tr>
    </w:tbl>
    <w:p w:rsidR="00EB03E6" w:rsidRDefault="00EB03E6" w:rsidP="00EB03E6">
      <w:pPr>
        <w:rPr>
          <w:rFonts w:eastAsia="Times New Roman"/>
          <w:vanish/>
          <w:color w:val="000000"/>
        </w:rPr>
      </w:pPr>
    </w:p>
    <w:tbl>
      <w:tblPr>
        <w:tblW w:w="5000" w:type="pct"/>
        <w:tblCellMar>
          <w:top w:w="15" w:type="dxa"/>
          <w:left w:w="15" w:type="dxa"/>
          <w:bottom w:w="15" w:type="dxa"/>
          <w:right w:w="15" w:type="dxa"/>
        </w:tblCellMar>
        <w:tblLook w:val="04A0"/>
      </w:tblPr>
      <w:tblGrid>
        <w:gridCol w:w="10325"/>
      </w:tblGrid>
      <w:tr w:rsidR="00EB03E6" w:rsidTr="005E25C0">
        <w:tc>
          <w:tcPr>
            <w:tcW w:w="0" w:type="auto"/>
            <w:tcMar>
              <w:top w:w="60" w:type="dxa"/>
              <w:left w:w="60" w:type="dxa"/>
              <w:bottom w:w="60" w:type="dxa"/>
              <w:right w:w="60" w:type="dxa"/>
            </w:tcMar>
            <w:vAlign w:val="center"/>
            <w:hideMark/>
          </w:tcPr>
          <w:p w:rsidR="00EB03E6" w:rsidRDefault="00EB03E6" w:rsidP="005E25C0">
            <w:pPr>
              <w:jc w:val="right"/>
              <w:rPr>
                <w:rFonts w:eastAsia="Times New Roman"/>
                <w:b/>
                <w:bCs/>
                <w:color w:val="000000"/>
                <w:sz w:val="24"/>
                <w:szCs w:val="24"/>
              </w:rPr>
            </w:pPr>
            <w:r>
              <w:rPr>
                <w:rFonts w:eastAsia="Times New Roman"/>
                <w:b/>
                <w:bCs/>
                <w:color w:val="000000"/>
              </w:rPr>
              <w:t>Форма № 1-мc</w:t>
            </w:r>
          </w:p>
        </w:tc>
      </w:tr>
      <w:tr w:rsidR="00EB03E6" w:rsidTr="005E25C0">
        <w:tc>
          <w:tcPr>
            <w:tcW w:w="0" w:type="auto"/>
            <w:tcMar>
              <w:top w:w="60" w:type="dxa"/>
              <w:left w:w="60" w:type="dxa"/>
              <w:bottom w:w="60" w:type="dxa"/>
              <w:right w:w="60" w:type="dxa"/>
            </w:tcMar>
            <w:vAlign w:val="center"/>
            <w:hideMark/>
          </w:tcPr>
          <w:p w:rsidR="00EB03E6" w:rsidRDefault="00A3054E" w:rsidP="005E25C0">
            <w:pPr>
              <w:jc w:val="center"/>
              <w:rPr>
                <w:rFonts w:eastAsia="Times New Roman"/>
                <w:b/>
                <w:bCs/>
                <w:color w:val="000000"/>
                <w:sz w:val="24"/>
                <w:szCs w:val="24"/>
              </w:rPr>
            </w:pPr>
            <w:r>
              <w:rPr>
                <w:rStyle w:val="a4"/>
                <w:rFonts w:eastAsia="Times New Roman"/>
                <w:color w:val="000000"/>
              </w:rPr>
              <w:t xml:space="preserve">1. Баланс на </w:t>
            </w:r>
            <w:r>
              <w:rPr>
                <w:rStyle w:val="a4"/>
                <w:rFonts w:eastAsia="Times New Roman"/>
                <w:color w:val="000000"/>
                <w:lang w:val="en-US"/>
              </w:rPr>
              <w:t>31</w:t>
            </w:r>
            <w:r>
              <w:rPr>
                <w:rStyle w:val="a4"/>
                <w:rFonts w:eastAsia="Times New Roman"/>
                <w:color w:val="000000"/>
              </w:rPr>
              <w:t>.</w:t>
            </w:r>
            <w:r>
              <w:rPr>
                <w:rStyle w:val="a4"/>
                <w:rFonts w:eastAsia="Times New Roman"/>
                <w:color w:val="000000"/>
                <w:lang w:val="en-US"/>
              </w:rPr>
              <w:t>12</w:t>
            </w:r>
            <w:r>
              <w:rPr>
                <w:rStyle w:val="a4"/>
                <w:rFonts w:eastAsia="Times New Roman"/>
                <w:color w:val="000000"/>
              </w:rPr>
              <w:t>.201</w:t>
            </w:r>
            <w:r>
              <w:rPr>
                <w:rStyle w:val="a4"/>
                <w:rFonts w:eastAsia="Times New Roman"/>
                <w:color w:val="000000"/>
                <w:lang w:val="en-US"/>
              </w:rPr>
              <w:t>3</w:t>
            </w:r>
            <w:r w:rsidR="00EB03E6">
              <w:rPr>
                <w:rStyle w:val="a4"/>
                <w:rFonts w:eastAsia="Times New Roman"/>
                <w:color w:val="000000"/>
              </w:rPr>
              <w:t xml:space="preserve"> р.</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початок звітного року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I. Необоротні активи</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Основні засоби:</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354.2</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1128.5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1164.2</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( 636.4 )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( 810 )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801.2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663.3</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II. Оборотні активи</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772.9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690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154.8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100.5</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Грошові кошти та їх еквіваленти:</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94.4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xml:space="preserve">у тому числі в касі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1758.6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1352.2</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2571.4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2020</w:t>
            </w:r>
          </w:p>
        </w:tc>
      </w:tr>
    </w:tbl>
    <w:p w:rsidR="00EB03E6" w:rsidRDefault="00EB03E6" w:rsidP="00EB03E6">
      <w:pPr>
        <w:rPr>
          <w:rFonts w:eastAsia="Times New Roman"/>
          <w:vanish/>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початок звітного року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I. Власний капітал</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1565.5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1125</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1645</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II. 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ІV. Поточні зобов’язання</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lastRenderedPageBreak/>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23.8</w:t>
            </w:r>
          </w:p>
        </w:tc>
      </w:tr>
      <w:tr w:rsidR="00EB03E6" w:rsidTr="005E25C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Поточні зобов’язання за розрахунками:</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22.4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378.3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328.8</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485.9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375</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2571.4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2020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 з рядка 580 графа 4; Прострочені зобов'язання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665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bl>
    <w:p w:rsidR="00EB03E6" w:rsidRDefault="00EB03E6" w:rsidP="00EB03E6">
      <w:pPr>
        <w:spacing w:after="240"/>
        <w:rPr>
          <w:rFonts w:eastAsia="Times New Roman"/>
          <w:color w:val="000000"/>
        </w:rPr>
      </w:pPr>
    </w:p>
    <w:tbl>
      <w:tblPr>
        <w:tblW w:w="5000" w:type="pct"/>
        <w:tblCellMar>
          <w:top w:w="15" w:type="dxa"/>
          <w:left w:w="15" w:type="dxa"/>
          <w:bottom w:w="15" w:type="dxa"/>
          <w:right w:w="15" w:type="dxa"/>
        </w:tblCellMar>
        <w:tblLook w:val="04A0"/>
      </w:tblPr>
      <w:tblGrid>
        <w:gridCol w:w="2065"/>
        <w:gridCol w:w="8260"/>
      </w:tblGrid>
      <w:tr w:rsidR="00EB03E6" w:rsidTr="005E25C0">
        <w:tc>
          <w:tcPr>
            <w:tcW w:w="1000" w:type="pct"/>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 xml:space="preserve">Данi Ф.№1-м вiдповiдають даним бухгалтерських регiстрiв, вiдiбражають дiйсний стан фiнансово-господарської дiяльностi емiтента. Данi балансу використанi при формуваннi iнших форм фiнансової звiтностi за 2013 рiк. </w:t>
            </w:r>
          </w:p>
        </w:tc>
      </w:tr>
      <w:tr w:rsidR="00EB03E6" w:rsidTr="005E25C0">
        <w:tc>
          <w:tcPr>
            <w:tcW w:w="0" w:type="auto"/>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Корнiєнко Юрiй Григорович</w:t>
            </w:r>
          </w:p>
        </w:tc>
      </w:tr>
      <w:tr w:rsidR="00EB03E6" w:rsidTr="005E25C0">
        <w:tc>
          <w:tcPr>
            <w:tcW w:w="0" w:type="auto"/>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EB03E6" w:rsidRDefault="00A3054E" w:rsidP="005E25C0">
            <w:pPr>
              <w:rPr>
                <w:rFonts w:eastAsia="Times New Roman"/>
                <w:color w:val="000000"/>
                <w:sz w:val="24"/>
                <w:szCs w:val="24"/>
              </w:rPr>
            </w:pPr>
            <w:r>
              <w:rPr>
                <w:rFonts w:eastAsia="Times New Roman"/>
                <w:color w:val="000000"/>
              </w:rPr>
              <w:t xml:space="preserve">Власова </w:t>
            </w:r>
            <w:r>
              <w:rPr>
                <w:rFonts w:eastAsia="Times New Roman"/>
                <w:color w:val="000000"/>
                <w:lang w:val="uk-UA"/>
              </w:rPr>
              <w:t>О</w:t>
            </w:r>
            <w:r w:rsidR="00EB03E6">
              <w:rPr>
                <w:rFonts w:eastAsia="Times New Roman"/>
                <w:color w:val="000000"/>
              </w:rPr>
              <w:t>лена Григорiвна</w:t>
            </w:r>
          </w:p>
        </w:tc>
      </w:tr>
    </w:tbl>
    <w:p w:rsidR="00EB03E6" w:rsidRDefault="00EB03E6" w:rsidP="00EB03E6">
      <w:pPr>
        <w:rPr>
          <w:rFonts w:eastAsia="Times New Roman"/>
          <w:color w:val="000000"/>
        </w:rPr>
        <w:sectPr w:rsidR="00EB03E6">
          <w:pgSz w:w="11907" w:h="16840"/>
          <w:pgMar w:top="1134" w:right="851" w:bottom="851" w:left="851" w:header="0" w:footer="0" w:gutter="0"/>
          <w:cols w:space="720"/>
        </w:sectPr>
      </w:pPr>
    </w:p>
    <w:tbl>
      <w:tblPr>
        <w:tblpPr w:leftFromText="180" w:rightFromText="180" w:tblpY="-525"/>
        <w:tblW w:w="5000" w:type="pct"/>
        <w:tblCellMar>
          <w:top w:w="15" w:type="dxa"/>
          <w:left w:w="15" w:type="dxa"/>
          <w:bottom w:w="15" w:type="dxa"/>
          <w:right w:w="15" w:type="dxa"/>
        </w:tblCellMar>
        <w:tblLook w:val="04A0"/>
      </w:tblPr>
      <w:tblGrid>
        <w:gridCol w:w="10325"/>
      </w:tblGrid>
      <w:tr w:rsidR="00EB03E6" w:rsidTr="00A3054E">
        <w:tc>
          <w:tcPr>
            <w:tcW w:w="0" w:type="auto"/>
            <w:tcMar>
              <w:top w:w="60" w:type="dxa"/>
              <w:left w:w="60" w:type="dxa"/>
              <w:bottom w:w="60" w:type="dxa"/>
              <w:right w:w="60" w:type="dxa"/>
            </w:tcMar>
            <w:vAlign w:val="center"/>
            <w:hideMark/>
          </w:tcPr>
          <w:p w:rsidR="00EB03E6" w:rsidRDefault="00EB03E6" w:rsidP="00A3054E">
            <w:pPr>
              <w:jc w:val="right"/>
              <w:rPr>
                <w:rFonts w:eastAsia="Times New Roman"/>
                <w:b/>
                <w:bCs/>
                <w:color w:val="000000"/>
                <w:sz w:val="24"/>
                <w:szCs w:val="24"/>
              </w:rPr>
            </w:pPr>
            <w:r>
              <w:rPr>
                <w:rFonts w:eastAsia="Times New Roman"/>
                <w:b/>
                <w:bCs/>
                <w:color w:val="000000"/>
              </w:rPr>
              <w:lastRenderedPageBreak/>
              <w:t>Форма № 2-мc</w:t>
            </w:r>
          </w:p>
        </w:tc>
      </w:tr>
      <w:tr w:rsidR="00EB03E6" w:rsidTr="00A3054E">
        <w:tc>
          <w:tcPr>
            <w:tcW w:w="0" w:type="auto"/>
            <w:tcMar>
              <w:top w:w="60" w:type="dxa"/>
              <w:left w:w="60" w:type="dxa"/>
              <w:bottom w:w="60" w:type="dxa"/>
              <w:right w:w="60" w:type="dxa"/>
            </w:tcMar>
            <w:vAlign w:val="center"/>
            <w:hideMark/>
          </w:tcPr>
          <w:p w:rsidR="00EB03E6" w:rsidRPr="00A3054E" w:rsidRDefault="00EB03E6" w:rsidP="00A3054E">
            <w:pPr>
              <w:jc w:val="center"/>
              <w:rPr>
                <w:rFonts w:eastAsia="Times New Roman"/>
                <w:b/>
                <w:bCs/>
                <w:color w:val="000000"/>
                <w:sz w:val="24"/>
                <w:szCs w:val="24"/>
                <w:lang w:val="uk-UA"/>
              </w:rPr>
            </w:pPr>
            <w:r>
              <w:rPr>
                <w:rFonts w:eastAsia="Times New Roman"/>
                <w:b/>
                <w:bCs/>
                <w:color w:val="000000"/>
              </w:rPr>
              <w:t>2. ЗВІТ ПРО ФІНАНСОВІ РЕЗУЛЬТАТИ</w:t>
            </w:r>
            <w:r>
              <w:rPr>
                <w:rFonts w:eastAsia="Times New Roman"/>
                <w:b/>
                <w:bCs/>
                <w:color w:val="000000"/>
              </w:rPr>
              <w:br/>
            </w:r>
            <w:r w:rsidR="00A3054E" w:rsidRPr="00A3054E">
              <w:rPr>
                <w:rFonts w:eastAsia="Times New Roman"/>
                <w:b/>
                <w:bCs/>
                <w:color w:val="000000"/>
                <w:lang w:val="uk-UA"/>
              </w:rPr>
              <w:t>на 31.12.2013 р.</w:t>
            </w:r>
          </w:p>
        </w:tc>
      </w:tr>
    </w:tbl>
    <w:p w:rsidR="00EB03E6" w:rsidRDefault="00EB03E6" w:rsidP="00EB03E6">
      <w:pPr>
        <w:rPr>
          <w:rFonts w:eastAsia="Times New Roman"/>
          <w:color w:val="000000"/>
        </w:rPr>
      </w:pPr>
    </w:p>
    <w:tbl>
      <w:tblPr>
        <w:tblW w:w="5000" w:type="pct"/>
        <w:tblCellMar>
          <w:top w:w="15" w:type="dxa"/>
          <w:left w:w="15" w:type="dxa"/>
          <w:bottom w:w="15" w:type="dxa"/>
          <w:right w:w="15" w:type="dxa"/>
        </w:tblCellMar>
        <w:tblLook w:val="04A0"/>
      </w:tblPr>
      <w:tblGrid>
        <w:gridCol w:w="5162"/>
        <w:gridCol w:w="1033"/>
        <w:gridCol w:w="2065"/>
        <w:gridCol w:w="2065"/>
      </w:tblGrid>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EB03E6" w:rsidTr="005E25C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4</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Дохід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4907</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Непрямі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( 322 )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( 817.8 )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Чистий дохід (виручка) від реалізації продукції (товарів,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4089.2</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13.9</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b/>
                <w:bCs/>
                <w:color w:val="000000"/>
                <w:sz w:val="20"/>
                <w:szCs w:val="20"/>
              </w:rPr>
            </w:pPr>
            <w:r>
              <w:rPr>
                <w:rFonts w:eastAsia="Times New Roman"/>
                <w:b/>
                <w:bCs/>
                <w:color w:val="000000"/>
                <w:sz w:val="20"/>
                <w:szCs w:val="20"/>
              </w:rPr>
              <w:t>Разом чисті доходи (030 + 040)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b/>
                <w:bCs/>
                <w:color w:val="000000"/>
                <w:sz w:val="20"/>
                <w:szCs w:val="20"/>
              </w:rPr>
            </w:pPr>
            <w:r>
              <w:rPr>
                <w:rFonts w:eastAsia="Times New Roman"/>
                <w:b/>
                <w:bCs/>
                <w:color w:val="000000"/>
                <w:sz w:val="20"/>
                <w:szCs w:val="20"/>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1666.4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4131.6</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( 486.1 )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( 1961.8 )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( 238.2 )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( 1674.5 )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( 0 )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( 0 )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Разом витрати (080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( 2107.4 )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( 3813.3 )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-441 )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( 318.3 )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( 66.8 )</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Витрати (доходи), які зменшують (збільшують) фінансовий результат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0</w:t>
            </w:r>
          </w:p>
        </w:tc>
      </w:tr>
      <w:tr w:rsidR="00EB03E6" w:rsidTr="005E25C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rPr>
                <w:rFonts w:eastAsia="Times New Roman"/>
                <w:color w:val="000000"/>
                <w:sz w:val="20"/>
                <w:szCs w:val="20"/>
              </w:rPr>
            </w:pPr>
            <w:r>
              <w:rPr>
                <w:rFonts w:eastAsia="Times New Roman"/>
                <w:color w:val="000000"/>
                <w:sz w:val="20"/>
                <w:szCs w:val="20"/>
              </w:rPr>
              <w:t>Чистий прибуток (збиток) (130 - 140 - (+) 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03E6" w:rsidRDefault="00EB03E6" w:rsidP="005E25C0">
            <w:pPr>
              <w:jc w:val="center"/>
              <w:rPr>
                <w:rFonts w:eastAsia="Times New Roman"/>
                <w:color w:val="000000"/>
                <w:sz w:val="20"/>
                <w:szCs w:val="20"/>
              </w:rPr>
            </w:pPr>
            <w:r>
              <w:rPr>
                <w:rFonts w:eastAsia="Times New Roman"/>
                <w:color w:val="000000"/>
                <w:sz w:val="20"/>
                <w:szCs w:val="20"/>
              </w:rPr>
              <w:t>251.5</w:t>
            </w:r>
          </w:p>
        </w:tc>
      </w:tr>
    </w:tbl>
    <w:p w:rsidR="00EB03E6" w:rsidRDefault="00EB03E6" w:rsidP="00EB03E6">
      <w:pPr>
        <w:spacing w:after="240"/>
        <w:rPr>
          <w:rFonts w:eastAsia="Times New Roman"/>
          <w:color w:val="000000"/>
        </w:rPr>
      </w:pPr>
    </w:p>
    <w:tbl>
      <w:tblPr>
        <w:tblW w:w="5000" w:type="pct"/>
        <w:tblCellMar>
          <w:top w:w="15" w:type="dxa"/>
          <w:left w:w="15" w:type="dxa"/>
          <w:bottom w:w="15" w:type="dxa"/>
          <w:right w:w="15" w:type="dxa"/>
        </w:tblCellMar>
        <w:tblLook w:val="04A0"/>
      </w:tblPr>
      <w:tblGrid>
        <w:gridCol w:w="2065"/>
        <w:gridCol w:w="8260"/>
      </w:tblGrid>
      <w:tr w:rsidR="00EB03E6" w:rsidTr="005E25C0">
        <w:tc>
          <w:tcPr>
            <w:tcW w:w="1000" w:type="pct"/>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 xml:space="preserve">Данi Ф.№2-м вiдповiдають даним бухгалтерських регiстрiв, вiдiбражають дiйсний стан фiнансово-господарської дiяльностi емiтента. </w:t>
            </w:r>
          </w:p>
        </w:tc>
      </w:tr>
      <w:tr w:rsidR="00EB03E6" w:rsidTr="005E25C0">
        <w:tc>
          <w:tcPr>
            <w:tcW w:w="0" w:type="auto"/>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Корнiєнко Юрiй Григорович</w:t>
            </w:r>
          </w:p>
        </w:tc>
      </w:tr>
      <w:tr w:rsidR="00EB03E6" w:rsidTr="005E25C0">
        <w:tc>
          <w:tcPr>
            <w:tcW w:w="0" w:type="auto"/>
            <w:tcMar>
              <w:top w:w="60" w:type="dxa"/>
              <w:left w:w="60" w:type="dxa"/>
              <w:bottom w:w="60" w:type="dxa"/>
              <w:right w:w="60" w:type="dxa"/>
            </w:tcMar>
            <w:hideMark/>
          </w:tcPr>
          <w:p w:rsidR="00EB03E6" w:rsidRDefault="00EB03E6" w:rsidP="005E25C0">
            <w:pPr>
              <w:rPr>
                <w:rFonts w:eastAsia="Times New Roman"/>
                <w:b/>
                <w:bCs/>
                <w:color w:val="000000"/>
                <w:sz w:val="24"/>
                <w:szCs w:val="24"/>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EB03E6" w:rsidRDefault="00EB03E6" w:rsidP="005E25C0">
            <w:pPr>
              <w:rPr>
                <w:rFonts w:eastAsia="Times New Roman"/>
                <w:color w:val="000000"/>
                <w:sz w:val="24"/>
                <w:szCs w:val="24"/>
              </w:rPr>
            </w:pPr>
            <w:r>
              <w:rPr>
                <w:rFonts w:eastAsia="Times New Roman"/>
                <w:color w:val="000000"/>
              </w:rPr>
              <w:t>Власова олена Григорiвна</w:t>
            </w:r>
          </w:p>
        </w:tc>
      </w:tr>
    </w:tbl>
    <w:p w:rsidR="00A20FC7" w:rsidRPr="00A3054E" w:rsidRDefault="00A20FC7">
      <w:pPr>
        <w:rPr>
          <w:lang w:val="uk-UA"/>
        </w:rPr>
      </w:pPr>
    </w:p>
    <w:sectPr w:rsidR="00A20FC7" w:rsidRPr="00A3054E" w:rsidSect="00A3054E">
      <w:pgSz w:w="11907" w:h="16840"/>
      <w:pgMar w:top="1134" w:right="851" w:bottom="426"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EB03E6"/>
    <w:rsid w:val="00A20FC7"/>
    <w:rsid w:val="00A3054E"/>
    <w:rsid w:val="00CF04B7"/>
    <w:rsid w:val="00EB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B7"/>
  </w:style>
  <w:style w:type="paragraph" w:styleId="3">
    <w:name w:val="heading 3"/>
    <w:basedOn w:val="a"/>
    <w:link w:val="30"/>
    <w:uiPriority w:val="9"/>
    <w:qFormat/>
    <w:rsid w:val="00EB03E6"/>
    <w:pPr>
      <w:spacing w:after="300" w:line="240" w:lineRule="auto"/>
      <w:jc w:val="center"/>
      <w:outlineLvl w:val="2"/>
    </w:pPr>
    <w:rPr>
      <w:rFonts w:ascii="Times New Roman" w:hAnsi="Times New Roman" w:cs="Times New Roman"/>
      <w:b/>
      <w:bCs/>
      <w:sz w:val="28"/>
      <w:szCs w:val="28"/>
    </w:rPr>
  </w:style>
  <w:style w:type="paragraph" w:styleId="4">
    <w:name w:val="heading 4"/>
    <w:basedOn w:val="a"/>
    <w:link w:val="40"/>
    <w:uiPriority w:val="9"/>
    <w:qFormat/>
    <w:rsid w:val="00EB03E6"/>
    <w:pPr>
      <w:spacing w:after="300" w:line="240" w:lineRule="auto"/>
      <w:jc w:val="center"/>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3E6"/>
    <w:rPr>
      <w:rFonts w:ascii="Times New Roman" w:hAnsi="Times New Roman" w:cs="Times New Roman"/>
      <w:b/>
      <w:bCs/>
      <w:sz w:val="28"/>
      <w:szCs w:val="28"/>
    </w:rPr>
  </w:style>
  <w:style w:type="character" w:customStyle="1" w:styleId="40">
    <w:name w:val="Заголовок 4 Знак"/>
    <w:basedOn w:val="a0"/>
    <w:link w:val="4"/>
    <w:uiPriority w:val="9"/>
    <w:rsid w:val="00EB03E6"/>
    <w:rPr>
      <w:rFonts w:ascii="Times New Roman" w:hAnsi="Times New Roman" w:cs="Times New Roman"/>
      <w:b/>
      <w:bCs/>
      <w:sz w:val="24"/>
      <w:szCs w:val="24"/>
    </w:rPr>
  </w:style>
  <w:style w:type="paragraph" w:customStyle="1" w:styleId="justify">
    <w:name w:val="justify"/>
    <w:basedOn w:val="a"/>
    <w:rsid w:val="00EB03E6"/>
    <w:pPr>
      <w:spacing w:before="100" w:beforeAutospacing="1" w:after="100" w:afterAutospacing="1" w:line="240" w:lineRule="auto"/>
      <w:jc w:val="both"/>
    </w:pPr>
    <w:rPr>
      <w:rFonts w:ascii="Times New Roman" w:hAnsi="Times New Roman" w:cs="Times New Roman"/>
      <w:sz w:val="24"/>
      <w:szCs w:val="24"/>
    </w:rPr>
  </w:style>
  <w:style w:type="paragraph" w:customStyle="1" w:styleId="left">
    <w:name w:val="left"/>
    <w:basedOn w:val="a"/>
    <w:rsid w:val="00EB03E6"/>
    <w:pPr>
      <w:spacing w:before="100" w:beforeAutospacing="1" w:after="100" w:afterAutospacing="1" w:line="240" w:lineRule="auto"/>
    </w:pPr>
    <w:rPr>
      <w:rFonts w:ascii="Times New Roman" w:hAnsi="Times New Roman" w:cs="Times New Roman"/>
      <w:sz w:val="24"/>
      <w:szCs w:val="24"/>
    </w:rPr>
  </w:style>
  <w:style w:type="paragraph" w:customStyle="1" w:styleId="right">
    <w:name w:val="right"/>
    <w:basedOn w:val="a"/>
    <w:rsid w:val="00EB03E6"/>
    <w:pPr>
      <w:spacing w:before="100" w:beforeAutospacing="1" w:after="100" w:afterAutospacing="1" w:line="240" w:lineRule="auto"/>
      <w:jc w:val="right"/>
    </w:pPr>
    <w:rPr>
      <w:rFonts w:ascii="Times New Roman" w:hAnsi="Times New Roman" w:cs="Times New Roman"/>
      <w:sz w:val="24"/>
      <w:szCs w:val="24"/>
    </w:rPr>
  </w:style>
  <w:style w:type="paragraph" w:customStyle="1" w:styleId="center">
    <w:name w:val="center"/>
    <w:basedOn w:val="a"/>
    <w:rsid w:val="00EB03E6"/>
    <w:pPr>
      <w:spacing w:before="100" w:beforeAutospacing="1" w:after="100" w:afterAutospacing="1" w:line="240" w:lineRule="auto"/>
      <w:jc w:val="center"/>
    </w:pPr>
    <w:rPr>
      <w:rFonts w:ascii="Times New Roman" w:hAnsi="Times New Roman" w:cs="Times New Roman"/>
      <w:sz w:val="24"/>
      <w:szCs w:val="24"/>
    </w:rPr>
  </w:style>
  <w:style w:type="paragraph" w:customStyle="1" w:styleId="bold">
    <w:name w:val="bold"/>
    <w:basedOn w:val="a"/>
    <w:rsid w:val="00EB03E6"/>
    <w:pPr>
      <w:spacing w:before="100" w:beforeAutospacing="1" w:after="100" w:afterAutospacing="1" w:line="240" w:lineRule="auto"/>
    </w:pPr>
    <w:rPr>
      <w:rFonts w:ascii="Times New Roman" w:hAnsi="Times New Roman" w:cs="Times New Roman"/>
      <w:b/>
      <w:bCs/>
      <w:sz w:val="24"/>
      <w:szCs w:val="24"/>
    </w:rPr>
  </w:style>
  <w:style w:type="paragraph" w:customStyle="1" w:styleId="brdnone">
    <w:name w:val="brdnone"/>
    <w:basedOn w:val="a"/>
    <w:rsid w:val="00EB03E6"/>
    <w:pPr>
      <w:spacing w:before="100" w:beforeAutospacing="1" w:after="100" w:afterAutospacing="1" w:line="240" w:lineRule="auto"/>
    </w:pPr>
    <w:rPr>
      <w:rFonts w:ascii="Times New Roman" w:hAnsi="Times New Roman" w:cs="Times New Roman"/>
      <w:sz w:val="24"/>
      <w:szCs w:val="24"/>
    </w:rPr>
  </w:style>
  <w:style w:type="paragraph" w:customStyle="1" w:styleId="brdbtm">
    <w:name w:val="brdbtm"/>
    <w:basedOn w:val="a"/>
    <w:rsid w:val="00EB03E6"/>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brdtop">
    <w:name w:val="brdtop"/>
    <w:basedOn w:val="a"/>
    <w:rsid w:val="00EB03E6"/>
    <w:pPr>
      <w:pBdr>
        <w:top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brdall">
    <w:name w:val="brdall"/>
    <w:basedOn w:val="a"/>
    <w:rsid w:val="00EB03E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small-text">
    <w:name w:val="small-text"/>
    <w:basedOn w:val="a"/>
    <w:rsid w:val="00EB03E6"/>
    <w:pPr>
      <w:spacing w:before="100" w:beforeAutospacing="1" w:after="100" w:afterAutospacing="1" w:line="240" w:lineRule="auto"/>
    </w:pPr>
    <w:rPr>
      <w:rFonts w:ascii="Times New Roman" w:hAnsi="Times New Roman" w:cs="Times New Roman"/>
      <w:sz w:val="20"/>
      <w:szCs w:val="20"/>
    </w:rPr>
  </w:style>
  <w:style w:type="paragraph" w:customStyle="1" w:styleId="pagebreak">
    <w:name w:val="pagebreak"/>
    <w:basedOn w:val="a"/>
    <w:rsid w:val="00EB03E6"/>
    <w:pPr>
      <w:pageBreakBefore/>
      <w:spacing w:before="100" w:beforeAutospacing="1" w:after="100" w:afterAutospacing="1" w:line="240" w:lineRule="auto"/>
    </w:pPr>
    <w:rPr>
      <w:rFonts w:ascii="Times New Roman" w:hAnsi="Times New Roman" w:cs="Times New Roman"/>
      <w:sz w:val="24"/>
      <w:szCs w:val="24"/>
    </w:rPr>
  </w:style>
  <w:style w:type="character" w:customStyle="1" w:styleId="small-text1">
    <w:name w:val="small-text1"/>
    <w:basedOn w:val="a0"/>
    <w:rsid w:val="00EB03E6"/>
    <w:rPr>
      <w:sz w:val="20"/>
      <w:szCs w:val="20"/>
    </w:rPr>
  </w:style>
  <w:style w:type="paragraph" w:styleId="a3">
    <w:name w:val="Normal (Web)"/>
    <w:basedOn w:val="a"/>
    <w:uiPriority w:val="99"/>
    <w:semiHidden/>
    <w:unhideWhenUsed/>
    <w:rsid w:val="00EB03E6"/>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EB03E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6697</Words>
  <Characters>38174</Characters>
  <Application>Microsoft Office Word</Application>
  <DocSecurity>0</DocSecurity>
  <Lines>318</Lines>
  <Paragraphs>89</Paragraphs>
  <ScaleCrop>false</ScaleCrop>
  <Company>Microsoft</Company>
  <LinksUpToDate>false</LinksUpToDate>
  <CharactersWithSpaces>44782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Корниенко</dc:creator>
  <cp:keywords/>
  <dc:description/>
  <cp:lastModifiedBy>Гена</cp:lastModifiedBy>
  <cp:revision>4</cp:revision>
  <dcterms:created xsi:type="dcterms:W3CDTF">2014-04-23T09:34:00Z</dcterms:created>
  <dcterms:modified xsi:type="dcterms:W3CDTF">2014-04-23T10:02:00Z</dcterms:modified>
</cp:coreProperties>
</file>